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39E79" w14:textId="77777777" w:rsidR="007A0AAE" w:rsidRPr="0003283D" w:rsidRDefault="007A0AAE" w:rsidP="007A0AAE">
      <w:pPr>
        <w:autoSpaceDE w:val="0"/>
        <w:autoSpaceDN w:val="0"/>
        <w:adjustRightInd w:val="0"/>
        <w:rPr>
          <w:rFonts w:cs="CharterBT-Bold"/>
          <w:b/>
          <w:bCs/>
          <w:sz w:val="29"/>
          <w:szCs w:val="29"/>
        </w:rPr>
      </w:pPr>
      <w:r w:rsidRPr="0003283D">
        <w:rPr>
          <w:rFonts w:cs="CharterBT-Bold"/>
          <w:b/>
          <w:bCs/>
          <w:sz w:val="29"/>
          <w:szCs w:val="29"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3060"/>
        <w:gridCol w:w="4338"/>
      </w:tblGrid>
      <w:tr w:rsidR="007A0AAE" w:rsidRPr="000653D1" w14:paraId="1A15B784" w14:textId="77777777" w:rsidTr="0090649C">
        <w:trPr>
          <w:trHeight w:val="288"/>
        </w:trPr>
        <w:tc>
          <w:tcPr>
            <w:tcW w:w="1458" w:type="dxa"/>
            <w:shd w:val="clear" w:color="auto" w:fill="auto"/>
          </w:tcPr>
          <w:p w14:paraId="5FA33F67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Bold"/>
                <w:b/>
                <w:bCs/>
                <w:sz w:val="24"/>
              </w:rPr>
              <w:t>Personal Data</w:t>
            </w:r>
          </w:p>
        </w:tc>
        <w:tc>
          <w:tcPr>
            <w:tcW w:w="3060" w:type="dxa"/>
            <w:shd w:val="clear" w:color="auto" w:fill="auto"/>
          </w:tcPr>
          <w:p w14:paraId="14C43C25" w14:textId="20E90F61" w:rsidR="007A0AAE" w:rsidRPr="000653D1" w:rsidRDefault="007A0AAE" w:rsidP="005A5F08">
            <w:pPr>
              <w:autoSpaceDE w:val="0"/>
              <w:autoSpaceDN w:val="0"/>
              <w:adjustRightInd w:val="0"/>
              <w:spacing w:before="12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b/>
              </w:rPr>
              <w:t xml:space="preserve">David </w:t>
            </w:r>
            <w:proofErr w:type="spellStart"/>
            <w:r w:rsidRPr="000653D1">
              <w:rPr>
                <w:rFonts w:cs="CharterBT-Roman"/>
                <w:b/>
              </w:rPr>
              <w:t>Kephart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br/>
              <w:t xml:space="preserve">Email: </w:t>
            </w:r>
            <w:hyperlink r:id="rId6" w:history="1">
              <w:r w:rsidR="005A5F08" w:rsidRPr="00C22AD5">
                <w:rPr>
                  <w:rStyle w:val="Hyperlink"/>
                  <w:rFonts w:cs="SFTT1000"/>
                  <w:sz w:val="20"/>
                  <w:szCs w:val="20"/>
                </w:rPr>
                <w:t>dkephart@ut.edu</w:t>
              </w:r>
            </w:hyperlink>
          </w:p>
        </w:tc>
        <w:tc>
          <w:tcPr>
            <w:tcW w:w="4338" w:type="dxa"/>
            <w:shd w:val="clear" w:color="auto" w:fill="auto"/>
          </w:tcPr>
          <w:p w14:paraId="4744163B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Roman"/>
                <w:sz w:val="20"/>
                <w:szCs w:val="20"/>
              </w:rPr>
            </w:pPr>
          </w:p>
        </w:tc>
      </w:tr>
      <w:tr w:rsidR="007A0AAE" w:rsidRPr="000653D1" w14:paraId="1A6A1B70" w14:textId="77777777" w:rsidTr="0090649C">
        <w:tc>
          <w:tcPr>
            <w:tcW w:w="1458" w:type="dxa"/>
            <w:shd w:val="clear" w:color="auto" w:fill="auto"/>
          </w:tcPr>
          <w:p w14:paraId="4E2E13E0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SFTT1000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8BD58CE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SFTT1000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14:paraId="7304CE4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SFTT1000"/>
                <w:sz w:val="20"/>
                <w:szCs w:val="20"/>
              </w:rPr>
            </w:pPr>
          </w:p>
        </w:tc>
      </w:tr>
      <w:tr w:rsidR="007A0AAE" w:rsidRPr="000653D1" w14:paraId="061E1D6A" w14:textId="77777777" w:rsidTr="0090649C">
        <w:tc>
          <w:tcPr>
            <w:tcW w:w="1458" w:type="dxa"/>
            <w:shd w:val="clear" w:color="auto" w:fill="auto"/>
          </w:tcPr>
          <w:p w14:paraId="73AB6097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Bold"/>
                <w:b/>
                <w:bCs/>
                <w:sz w:val="24"/>
              </w:rPr>
              <w:t>Education</w:t>
            </w:r>
          </w:p>
        </w:tc>
        <w:tc>
          <w:tcPr>
            <w:tcW w:w="3060" w:type="dxa"/>
            <w:shd w:val="clear" w:color="auto" w:fill="auto"/>
          </w:tcPr>
          <w:p w14:paraId="10A576F2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b/>
                <w:sz w:val="20"/>
                <w:szCs w:val="20"/>
              </w:rPr>
              <w:t>Ph.D.</w:t>
            </w:r>
            <w:r w:rsidRPr="000653D1">
              <w:rPr>
                <w:rFonts w:cs="CharterBT-Roman"/>
                <w:sz w:val="20"/>
                <w:szCs w:val="20"/>
              </w:rPr>
              <w:t xml:space="preserve"> </w:t>
            </w:r>
            <w:r w:rsidRPr="000653D1">
              <w:rPr>
                <w:rFonts w:cs="CharterBT-Roman"/>
                <w:sz w:val="20"/>
                <w:szCs w:val="20"/>
              </w:rPr>
              <w:br/>
              <w:t>Department of Mathematics</w:t>
            </w:r>
            <w:r w:rsidRPr="000653D1">
              <w:rPr>
                <w:rFonts w:cs="CharterBT-Roman"/>
                <w:sz w:val="20"/>
                <w:szCs w:val="20"/>
              </w:rPr>
              <w:br/>
              <w:t>University of South Florida</w:t>
            </w:r>
            <w:r w:rsidRPr="000653D1">
              <w:rPr>
                <w:rFonts w:cs="CharterBT-Roman"/>
                <w:sz w:val="20"/>
                <w:szCs w:val="20"/>
              </w:rPr>
              <w:br/>
              <w:t>August 13, 2005</w:t>
            </w:r>
          </w:p>
        </w:tc>
        <w:tc>
          <w:tcPr>
            <w:tcW w:w="4338" w:type="dxa"/>
            <w:shd w:val="clear" w:color="auto" w:fill="auto"/>
          </w:tcPr>
          <w:p w14:paraId="36D0DF95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Roman"/>
                <w:b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br/>
              <w:t xml:space="preserve">Dissertation: </w:t>
            </w:r>
            <w:r w:rsidRPr="000653D1">
              <w:rPr>
                <w:rFonts w:cs="CharterBT-Roman"/>
                <w:i/>
                <w:sz w:val="20"/>
                <w:szCs w:val="20"/>
              </w:rPr>
              <w:t>Topologies, Morphisms and Randomness in the Space of Formal Languages</w:t>
            </w:r>
            <w:r w:rsidRPr="000653D1">
              <w:rPr>
                <w:rFonts w:cs="CharterBT-Roman"/>
                <w:i/>
                <w:sz w:val="20"/>
                <w:szCs w:val="20"/>
              </w:rPr>
              <w:br/>
            </w:r>
            <w:r w:rsidRPr="000653D1">
              <w:rPr>
                <w:rFonts w:cs="CharterBT-Roman"/>
                <w:sz w:val="20"/>
                <w:szCs w:val="20"/>
              </w:rPr>
              <w:t xml:space="preserve">Advisor: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Nataša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Jonoska</w:t>
            </w:r>
            <w:proofErr w:type="spellEnd"/>
          </w:p>
        </w:tc>
      </w:tr>
      <w:tr w:rsidR="007A0AAE" w:rsidRPr="000653D1" w14:paraId="5DB27DDB" w14:textId="77777777" w:rsidTr="0090649C">
        <w:tc>
          <w:tcPr>
            <w:tcW w:w="1458" w:type="dxa"/>
            <w:shd w:val="clear" w:color="auto" w:fill="auto"/>
          </w:tcPr>
          <w:p w14:paraId="4C5B2D8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0EE2221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0"/>
                <w:szCs w:val="20"/>
              </w:rPr>
            </w:pPr>
            <w:r w:rsidRPr="000653D1">
              <w:rPr>
                <w:rFonts w:cs="CharterBT-Roman"/>
                <w:b/>
                <w:sz w:val="20"/>
                <w:szCs w:val="20"/>
              </w:rPr>
              <w:t xml:space="preserve">M.A., B.A.  </w:t>
            </w:r>
            <w:r w:rsidRPr="000653D1">
              <w:rPr>
                <w:rFonts w:cs="CharterBT-Roman"/>
                <w:i/>
                <w:sz w:val="20"/>
                <w:szCs w:val="20"/>
              </w:rPr>
              <w:t>Magna cum laude</w:t>
            </w:r>
            <w:r w:rsidRPr="000653D1">
              <w:rPr>
                <w:rFonts w:cs="CharterBT-Roman"/>
                <w:b/>
                <w:sz w:val="20"/>
                <w:szCs w:val="20"/>
              </w:rPr>
              <w:br/>
            </w:r>
            <w:r w:rsidRPr="000653D1">
              <w:rPr>
                <w:rFonts w:cs="CharterBT-Roman"/>
                <w:sz w:val="20"/>
                <w:szCs w:val="20"/>
              </w:rPr>
              <w:t>Department of Mathematics</w:t>
            </w:r>
            <w:r w:rsidRPr="000653D1">
              <w:rPr>
                <w:rFonts w:cs="CharterBT-Roman"/>
                <w:sz w:val="20"/>
                <w:szCs w:val="20"/>
              </w:rPr>
              <w:br/>
              <w:t>University of South Florida</w:t>
            </w:r>
            <w:r w:rsidRPr="000653D1">
              <w:rPr>
                <w:rFonts w:cs="CharterBT-Roman"/>
                <w:sz w:val="20"/>
                <w:szCs w:val="20"/>
              </w:rPr>
              <w:br/>
              <w:t>August 10, 2001</w:t>
            </w:r>
          </w:p>
        </w:tc>
        <w:tc>
          <w:tcPr>
            <w:tcW w:w="4338" w:type="dxa"/>
            <w:shd w:val="clear" w:color="auto" w:fill="auto"/>
          </w:tcPr>
          <w:p w14:paraId="2AA02B86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0"/>
                <w:szCs w:val="20"/>
              </w:rPr>
            </w:pPr>
          </w:p>
        </w:tc>
      </w:tr>
      <w:tr w:rsidR="007A0AAE" w:rsidRPr="000653D1" w14:paraId="158005B1" w14:textId="77777777" w:rsidTr="0090649C">
        <w:tc>
          <w:tcPr>
            <w:tcW w:w="1458" w:type="dxa"/>
            <w:shd w:val="clear" w:color="auto" w:fill="auto"/>
          </w:tcPr>
          <w:p w14:paraId="2393340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13F6826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b/>
                <w:sz w:val="20"/>
                <w:szCs w:val="20"/>
              </w:rPr>
              <w:t xml:space="preserve">Lower Division </w:t>
            </w:r>
            <w:r w:rsidRPr="000653D1">
              <w:rPr>
                <w:rFonts w:cs="CharterBT-Roman"/>
                <w:b/>
                <w:sz w:val="20"/>
                <w:szCs w:val="20"/>
              </w:rPr>
              <w:br/>
            </w:r>
            <w:r w:rsidRPr="000653D1">
              <w:rPr>
                <w:rFonts w:cs="CharterBT-Roman"/>
                <w:sz w:val="20"/>
                <w:szCs w:val="20"/>
              </w:rPr>
              <w:t>City College of San Francisco</w:t>
            </w:r>
          </w:p>
          <w:p w14:paraId="588B6CD2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b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t>9/1997-5/1998</w:t>
            </w:r>
          </w:p>
        </w:tc>
        <w:tc>
          <w:tcPr>
            <w:tcW w:w="4338" w:type="dxa"/>
            <w:shd w:val="clear" w:color="auto" w:fill="auto"/>
          </w:tcPr>
          <w:p w14:paraId="77DA8728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br/>
              <w:t>Concentration: Computer Science and Mathematics</w:t>
            </w:r>
          </w:p>
        </w:tc>
      </w:tr>
      <w:tr w:rsidR="007A0AAE" w:rsidRPr="000653D1" w14:paraId="04A5C78A" w14:textId="77777777" w:rsidTr="0090649C">
        <w:trPr>
          <w:trHeight w:hRule="exact" w:val="144"/>
        </w:trPr>
        <w:tc>
          <w:tcPr>
            <w:tcW w:w="1458" w:type="dxa"/>
            <w:shd w:val="clear" w:color="auto" w:fill="auto"/>
          </w:tcPr>
          <w:p w14:paraId="6B670A06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AF88741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14:paraId="5B69CB36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7A0AAE" w:rsidRPr="000653D1" w14:paraId="17E4BC82" w14:textId="77777777" w:rsidTr="0090649C">
        <w:tc>
          <w:tcPr>
            <w:tcW w:w="1458" w:type="dxa"/>
            <w:shd w:val="clear" w:color="auto" w:fill="auto"/>
          </w:tcPr>
          <w:p w14:paraId="66E4A257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Bold"/>
                <w:b/>
                <w:bCs/>
                <w:sz w:val="24"/>
              </w:rPr>
              <w:t>Teaching Experience</w:t>
            </w:r>
          </w:p>
        </w:tc>
        <w:tc>
          <w:tcPr>
            <w:tcW w:w="3060" w:type="dxa"/>
            <w:shd w:val="clear" w:color="auto" w:fill="auto"/>
          </w:tcPr>
          <w:p w14:paraId="6C34E00F" w14:textId="71E030DD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b/>
                <w:sz w:val="20"/>
                <w:szCs w:val="20"/>
              </w:rPr>
              <w:t>01/2017—</w:t>
            </w:r>
            <w:r w:rsidR="00A50EF3">
              <w:rPr>
                <w:rFonts w:cs="CharterBT-Roman"/>
                <w:b/>
                <w:sz w:val="20"/>
                <w:szCs w:val="20"/>
              </w:rPr>
              <w:t>08/01/2017</w:t>
            </w:r>
            <w:r w:rsidRPr="000653D1">
              <w:rPr>
                <w:rFonts w:cs="CharterBT-Roman"/>
                <w:b/>
                <w:sz w:val="20"/>
                <w:szCs w:val="20"/>
              </w:rPr>
              <w:br/>
            </w:r>
            <w:r w:rsidRPr="000653D1">
              <w:rPr>
                <w:rFonts w:cs="CharterBT-Roman"/>
                <w:i/>
                <w:sz w:val="20"/>
                <w:szCs w:val="20"/>
              </w:rPr>
              <w:t>Adjunct Professor</w:t>
            </w:r>
            <w:r w:rsidRPr="000653D1">
              <w:rPr>
                <w:rFonts w:cs="CharterBT-Roman"/>
                <w:i/>
                <w:sz w:val="20"/>
                <w:szCs w:val="20"/>
              </w:rPr>
              <w:br/>
            </w:r>
            <w:r w:rsidRPr="000653D1">
              <w:rPr>
                <w:rFonts w:cs="CharterBT-Roman"/>
                <w:sz w:val="20"/>
                <w:szCs w:val="20"/>
              </w:rPr>
              <w:t>Hillsborough Community College Brandon Campus</w:t>
            </w:r>
            <w:r w:rsidRPr="000653D1">
              <w:rPr>
                <w:rFonts w:cs="CharterBT-Roman"/>
                <w:sz w:val="20"/>
                <w:szCs w:val="20"/>
              </w:rPr>
              <w:br/>
              <w:t>Tampa, FL</w:t>
            </w:r>
          </w:p>
          <w:p w14:paraId="43849456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4"/>
                <w:szCs w:val="4"/>
              </w:rPr>
            </w:pPr>
          </w:p>
        </w:tc>
        <w:tc>
          <w:tcPr>
            <w:tcW w:w="4338" w:type="dxa"/>
            <w:shd w:val="clear" w:color="auto" w:fill="auto"/>
          </w:tcPr>
          <w:p w14:paraId="503B8EDE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Bold"/>
                <w:b/>
                <w:bCs/>
                <w:sz w:val="20"/>
                <w:szCs w:val="20"/>
              </w:rPr>
              <w:br/>
            </w:r>
            <w:r w:rsidRPr="000653D1">
              <w:rPr>
                <w:rFonts w:cs="CharterBT-Roman"/>
                <w:sz w:val="20"/>
                <w:szCs w:val="20"/>
              </w:rPr>
              <w:t>Courses taught</w:t>
            </w:r>
            <w:r>
              <w:rPr>
                <w:rFonts w:cs="CharterBT-Roman"/>
                <w:sz w:val="20"/>
                <w:szCs w:val="20"/>
              </w:rPr>
              <w:t xml:space="preserve"> with technology support in lecture setting</w:t>
            </w:r>
            <w:r w:rsidRPr="000653D1">
              <w:rPr>
                <w:rFonts w:cs="CharterBT-Roman"/>
                <w:sz w:val="20"/>
                <w:szCs w:val="20"/>
              </w:rPr>
              <w:t>: Developmental Math, Math for Liberal Arts</w:t>
            </w:r>
            <w:r>
              <w:rPr>
                <w:rFonts w:cs="CharterBT-Roman"/>
                <w:sz w:val="20"/>
                <w:szCs w:val="20"/>
              </w:rPr>
              <w:t xml:space="preserve"> (Topics in Mathematics)</w:t>
            </w:r>
            <w:r w:rsidRPr="000653D1">
              <w:rPr>
                <w:rFonts w:cs="CharterBT-Roman"/>
                <w:sz w:val="20"/>
                <w:szCs w:val="20"/>
              </w:rPr>
              <w:t>, Intermediate Algebra</w:t>
            </w:r>
            <w:r>
              <w:rPr>
                <w:rFonts w:cs="CharterBT-Roman"/>
                <w:sz w:val="20"/>
                <w:szCs w:val="20"/>
              </w:rPr>
              <w:t>, and Finite Mathematics (Explorations in Mathematics)</w:t>
            </w:r>
          </w:p>
        </w:tc>
      </w:tr>
      <w:tr w:rsidR="007A0AAE" w:rsidRPr="000653D1" w14:paraId="3FDF89F2" w14:textId="77777777" w:rsidTr="0090649C">
        <w:tc>
          <w:tcPr>
            <w:tcW w:w="1458" w:type="dxa"/>
            <w:shd w:val="clear" w:color="auto" w:fill="auto"/>
          </w:tcPr>
          <w:p w14:paraId="267148CC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351D5B3" w14:textId="25EC3535" w:rsidR="007A0AAE" w:rsidRPr="000653D1" w:rsidRDefault="007A0AAE" w:rsidP="00A50EF3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12"/>
                <w:szCs w:val="12"/>
              </w:rPr>
            </w:pPr>
            <w:r w:rsidRPr="000653D1">
              <w:rPr>
                <w:rFonts w:cs="CharterBT-Roman"/>
                <w:b/>
                <w:sz w:val="20"/>
                <w:szCs w:val="20"/>
              </w:rPr>
              <w:t>05/2003/--05/2006</w:t>
            </w:r>
            <w:r w:rsidRPr="000653D1">
              <w:rPr>
                <w:rFonts w:cs="CharterBT-Roman"/>
                <w:b/>
                <w:sz w:val="20"/>
                <w:szCs w:val="20"/>
              </w:rPr>
              <w:br/>
            </w:r>
            <w:r w:rsidRPr="000653D1">
              <w:rPr>
                <w:rFonts w:cs="CharterBT-Roman"/>
                <w:i/>
                <w:sz w:val="20"/>
                <w:szCs w:val="20"/>
              </w:rPr>
              <w:t>Online STEM Tutor</w:t>
            </w:r>
            <w:r w:rsidRPr="000653D1">
              <w:rPr>
                <w:rFonts w:cs="CharterBT-Roman"/>
                <w:i/>
                <w:sz w:val="20"/>
                <w:szCs w:val="20"/>
              </w:rPr>
              <w:br/>
            </w:r>
            <w:r w:rsidRPr="000653D1">
              <w:rPr>
                <w:rFonts w:cs="CharterBT-Roman"/>
                <w:sz w:val="20"/>
                <w:szCs w:val="20"/>
              </w:rPr>
              <w:t>Link-Systems International, Inc.</w:t>
            </w:r>
            <w:r w:rsidRPr="000653D1">
              <w:rPr>
                <w:rFonts w:cs="CharterBT-Roman"/>
                <w:sz w:val="20"/>
                <w:szCs w:val="20"/>
              </w:rPr>
              <w:br/>
              <w:t>Tampa FL</w:t>
            </w:r>
          </w:p>
        </w:tc>
        <w:tc>
          <w:tcPr>
            <w:tcW w:w="4338" w:type="dxa"/>
            <w:shd w:val="clear" w:color="auto" w:fill="auto"/>
          </w:tcPr>
          <w:p w14:paraId="25802386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br/>
              <w:t xml:space="preserve">Subjects Tutored: Mathematics (from Grade 8 to Calculus III), Statistics, Discrete Math, Physics, </w:t>
            </w:r>
            <w:proofErr w:type="gramStart"/>
            <w:r w:rsidRPr="000653D1">
              <w:rPr>
                <w:rFonts w:cs="CharterBT-Roman"/>
                <w:sz w:val="20"/>
                <w:szCs w:val="20"/>
              </w:rPr>
              <w:t>Computer</w:t>
            </w:r>
            <w:proofErr w:type="gramEnd"/>
            <w:r w:rsidRPr="000653D1">
              <w:rPr>
                <w:rFonts w:cs="CharterBT-Roman"/>
                <w:sz w:val="20"/>
                <w:szCs w:val="20"/>
              </w:rPr>
              <w:t xml:space="preserve"> Science. </w:t>
            </w:r>
          </w:p>
        </w:tc>
      </w:tr>
      <w:tr w:rsidR="007A0AAE" w:rsidRPr="000653D1" w14:paraId="5DA21974" w14:textId="77777777" w:rsidTr="0090649C">
        <w:tc>
          <w:tcPr>
            <w:tcW w:w="1458" w:type="dxa"/>
            <w:shd w:val="clear" w:color="auto" w:fill="auto"/>
          </w:tcPr>
          <w:p w14:paraId="7DBBE094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BA37B8A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Bold"/>
                <w:b/>
                <w:bCs/>
                <w:sz w:val="20"/>
                <w:szCs w:val="20"/>
              </w:rPr>
              <w:t>08/2004–12/2004</w:t>
            </w:r>
            <w:r w:rsidRPr="000653D1">
              <w:rPr>
                <w:rFonts w:cs="CharterBT-Bold"/>
                <w:b/>
                <w:bCs/>
                <w:sz w:val="20"/>
                <w:szCs w:val="20"/>
              </w:rPr>
              <w:br/>
            </w:r>
            <w:r w:rsidRPr="000653D1">
              <w:rPr>
                <w:rFonts w:cs="CharterBT-Italic"/>
                <w:i/>
                <w:iCs/>
                <w:sz w:val="20"/>
                <w:szCs w:val="20"/>
              </w:rPr>
              <w:t>Adjunct Professor</w:t>
            </w:r>
            <w:r w:rsidRPr="000653D1">
              <w:rPr>
                <w:rFonts w:cs="CharterBT-Italic"/>
                <w:i/>
                <w:iCs/>
                <w:sz w:val="20"/>
                <w:szCs w:val="20"/>
              </w:rPr>
              <w:br/>
            </w:r>
            <w:r w:rsidRPr="000653D1">
              <w:rPr>
                <w:rFonts w:cs="CharterBT-Roman"/>
                <w:sz w:val="20"/>
                <w:szCs w:val="20"/>
              </w:rPr>
              <w:t xml:space="preserve">Hillsborough Community College,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Ybor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 City Campus</w:t>
            </w:r>
            <w:r w:rsidRPr="000653D1">
              <w:rPr>
                <w:rFonts w:cs="CharterBT-Roman"/>
                <w:sz w:val="20"/>
                <w:szCs w:val="20"/>
              </w:rPr>
              <w:br/>
              <w:t>Tampa, FL</w:t>
            </w:r>
          </w:p>
          <w:p w14:paraId="39C714A8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12"/>
                <w:szCs w:val="12"/>
              </w:rPr>
            </w:pPr>
          </w:p>
        </w:tc>
        <w:tc>
          <w:tcPr>
            <w:tcW w:w="4338" w:type="dxa"/>
            <w:shd w:val="clear" w:color="auto" w:fill="auto"/>
          </w:tcPr>
          <w:p w14:paraId="25703B5D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br/>
              <w:t>Subjects taught</w:t>
            </w:r>
            <w:r>
              <w:rPr>
                <w:rFonts w:cs="CharterBT-Roman"/>
                <w:sz w:val="20"/>
                <w:szCs w:val="20"/>
              </w:rPr>
              <w:t xml:space="preserve"> in lecture setting</w:t>
            </w:r>
            <w:r w:rsidRPr="000653D1">
              <w:rPr>
                <w:rFonts w:cs="CharterBT-Roman"/>
                <w:sz w:val="20"/>
                <w:szCs w:val="20"/>
              </w:rPr>
              <w:t>: Pre-Calculus, Intermediate Algebra, and Math for Liberal Arts</w:t>
            </w:r>
          </w:p>
        </w:tc>
      </w:tr>
      <w:tr w:rsidR="007A0AAE" w:rsidRPr="000653D1" w14:paraId="752EEFD1" w14:textId="77777777" w:rsidTr="0090649C">
        <w:tc>
          <w:tcPr>
            <w:tcW w:w="1458" w:type="dxa"/>
            <w:shd w:val="clear" w:color="auto" w:fill="auto"/>
          </w:tcPr>
          <w:p w14:paraId="2EB75999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AF50FFC" w14:textId="4F2A6F32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Bold"/>
                <w:b/>
                <w:bCs/>
                <w:sz w:val="20"/>
                <w:szCs w:val="20"/>
              </w:rPr>
              <w:t>09/2005–12/201</w:t>
            </w:r>
            <w:r w:rsidR="001A38CA">
              <w:rPr>
                <w:rFonts w:cs="CharterBT-Bold"/>
                <w:b/>
                <w:bCs/>
                <w:sz w:val="20"/>
                <w:szCs w:val="20"/>
              </w:rPr>
              <w:t>4</w:t>
            </w:r>
            <w:r w:rsidRPr="000653D1">
              <w:rPr>
                <w:rFonts w:cs="CharterBT-Bold"/>
                <w:b/>
                <w:bCs/>
                <w:sz w:val="20"/>
                <w:szCs w:val="20"/>
              </w:rPr>
              <w:br/>
            </w:r>
            <w:r w:rsidRPr="000653D1">
              <w:rPr>
                <w:rFonts w:cs="CharterBT-Italic"/>
                <w:i/>
                <w:iCs/>
                <w:sz w:val="20"/>
                <w:szCs w:val="20"/>
              </w:rPr>
              <w:t>Adjunct Professor</w:t>
            </w:r>
            <w:r w:rsidRPr="000653D1">
              <w:rPr>
                <w:rFonts w:cs="CharterBT-Roman"/>
                <w:sz w:val="20"/>
                <w:szCs w:val="20"/>
              </w:rPr>
              <w:t>, University of South Florida, Tampa, FL</w:t>
            </w:r>
          </w:p>
        </w:tc>
        <w:tc>
          <w:tcPr>
            <w:tcW w:w="4338" w:type="dxa"/>
            <w:shd w:val="clear" w:color="auto" w:fill="auto"/>
          </w:tcPr>
          <w:p w14:paraId="36730260" w14:textId="00A1D6B6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br/>
              <w:t>Subjects taught</w:t>
            </w:r>
            <w:r>
              <w:rPr>
                <w:rFonts w:cs="CharterBT-Roman"/>
                <w:sz w:val="20"/>
                <w:szCs w:val="20"/>
              </w:rPr>
              <w:t xml:space="preserve"> in lecture setting</w:t>
            </w:r>
            <w:r w:rsidRPr="000653D1">
              <w:rPr>
                <w:rFonts w:cs="CharterBT-Roman"/>
                <w:sz w:val="20"/>
                <w:szCs w:val="20"/>
              </w:rPr>
              <w:t xml:space="preserve">: Finite Math, Math for Liberal Arts, College Algebra, Trigonometry,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Precalculus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>, Calculus I, II, and III, Engine</w:t>
            </w:r>
            <w:r w:rsidR="00A50EF3">
              <w:rPr>
                <w:rFonts w:cs="CharterBT-Roman"/>
                <w:sz w:val="20"/>
                <w:szCs w:val="20"/>
              </w:rPr>
              <w:t xml:space="preserve">ering Calculus I, II, and III, </w:t>
            </w:r>
            <w:r w:rsidRPr="000653D1">
              <w:rPr>
                <w:rFonts w:cs="CharterBT-Roman"/>
                <w:sz w:val="20"/>
                <w:szCs w:val="20"/>
              </w:rPr>
              <w:t>Business Calculus, Life Sciences Calculus I and II, Geometry</w:t>
            </w:r>
          </w:p>
        </w:tc>
      </w:tr>
      <w:tr w:rsidR="007A0AAE" w:rsidRPr="000653D1" w14:paraId="003F5571" w14:textId="77777777" w:rsidTr="0090649C">
        <w:tc>
          <w:tcPr>
            <w:tcW w:w="1458" w:type="dxa"/>
            <w:shd w:val="clear" w:color="auto" w:fill="auto"/>
          </w:tcPr>
          <w:p w14:paraId="24B3280D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8144FC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0"/>
                <w:szCs w:val="20"/>
              </w:rPr>
            </w:pPr>
            <w:r w:rsidRPr="000653D1">
              <w:rPr>
                <w:rFonts w:cs="CharterBT-Roman"/>
                <w:b/>
                <w:sz w:val="20"/>
                <w:szCs w:val="20"/>
              </w:rPr>
              <w:t>10/2001-4/2003</w:t>
            </w:r>
            <w:r w:rsidRPr="000653D1">
              <w:rPr>
                <w:rFonts w:cs="CharterBT-Roman"/>
                <w:b/>
                <w:sz w:val="20"/>
                <w:szCs w:val="20"/>
              </w:rPr>
              <w:br/>
            </w:r>
            <w:r w:rsidRPr="000653D1">
              <w:rPr>
                <w:rFonts w:cs="CharterBT-Roman"/>
                <w:i/>
                <w:sz w:val="20"/>
                <w:szCs w:val="20"/>
              </w:rPr>
              <w:t>Volunteer Teacher</w:t>
            </w:r>
          </w:p>
          <w:p w14:paraId="0E44F244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t>Volunteer Student Outreach Program</w:t>
            </w:r>
            <w:r w:rsidRPr="000653D1">
              <w:rPr>
                <w:rFonts w:cs="CharterBT-Roman"/>
                <w:sz w:val="20"/>
                <w:szCs w:val="20"/>
              </w:rPr>
              <w:br/>
              <w:t>University of South Florida</w:t>
            </w:r>
            <w:r w:rsidRPr="000653D1">
              <w:rPr>
                <w:rFonts w:cs="CharterBT-Roman"/>
                <w:sz w:val="20"/>
                <w:szCs w:val="20"/>
              </w:rPr>
              <w:br/>
              <w:t>Tampa, FL</w:t>
            </w:r>
          </w:p>
        </w:tc>
        <w:tc>
          <w:tcPr>
            <w:tcW w:w="4338" w:type="dxa"/>
            <w:shd w:val="clear" w:color="auto" w:fill="auto"/>
          </w:tcPr>
          <w:p w14:paraId="060EC8F0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i/>
                <w:sz w:val="20"/>
                <w:szCs w:val="20"/>
              </w:rPr>
              <w:br/>
            </w:r>
            <w:r w:rsidRPr="000653D1">
              <w:rPr>
                <w:rFonts w:cs="CharterBT-Roman"/>
                <w:sz w:val="20"/>
                <w:szCs w:val="20"/>
              </w:rPr>
              <w:t>Subjects taught</w:t>
            </w:r>
            <w:r>
              <w:rPr>
                <w:rFonts w:cs="CharterBT-Roman"/>
                <w:sz w:val="20"/>
                <w:szCs w:val="20"/>
              </w:rPr>
              <w:t xml:space="preserve"> in classroom setting</w:t>
            </w:r>
            <w:r w:rsidRPr="000653D1">
              <w:rPr>
                <w:rFonts w:cs="CharterBT-Roman"/>
                <w:sz w:val="20"/>
                <w:szCs w:val="20"/>
              </w:rPr>
              <w:t>: Algebra, SAT math preparation, Geometry</w:t>
            </w:r>
            <w:r w:rsidRPr="000653D1">
              <w:rPr>
                <w:rFonts w:cs="CharterBT-Roman"/>
                <w:sz w:val="20"/>
                <w:szCs w:val="20"/>
              </w:rPr>
              <w:br/>
              <w:t>Method: classroom presentation</w:t>
            </w:r>
            <w:r w:rsidRPr="000653D1">
              <w:rPr>
                <w:rFonts w:cs="CharterBT-Roman"/>
                <w:sz w:val="20"/>
                <w:szCs w:val="20"/>
              </w:rPr>
              <w:br/>
              <w:t>Students: high school students from Hillsborough County</w:t>
            </w:r>
          </w:p>
        </w:tc>
      </w:tr>
      <w:tr w:rsidR="007A0AAE" w:rsidRPr="000653D1" w14:paraId="5FEF815C" w14:textId="77777777" w:rsidTr="0090649C">
        <w:trPr>
          <w:trHeight w:hRule="exact" w:val="144"/>
        </w:trPr>
        <w:tc>
          <w:tcPr>
            <w:tcW w:w="1458" w:type="dxa"/>
            <w:shd w:val="clear" w:color="auto" w:fill="auto"/>
          </w:tcPr>
          <w:p w14:paraId="18BD70A6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697444F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b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14:paraId="64244ECA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0"/>
                <w:szCs w:val="20"/>
              </w:rPr>
            </w:pPr>
          </w:p>
        </w:tc>
      </w:tr>
      <w:tr w:rsidR="007A0AAE" w:rsidRPr="000653D1" w14:paraId="18655204" w14:textId="77777777" w:rsidTr="0090649C">
        <w:tc>
          <w:tcPr>
            <w:tcW w:w="1458" w:type="dxa"/>
            <w:shd w:val="clear" w:color="auto" w:fill="auto"/>
          </w:tcPr>
          <w:p w14:paraId="0242886F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b/>
                <w:sz w:val="24"/>
              </w:rPr>
            </w:pPr>
            <w:r w:rsidRPr="000653D1">
              <w:rPr>
                <w:rFonts w:cs="CharterBT-Roman"/>
                <w:b/>
                <w:sz w:val="24"/>
              </w:rPr>
              <w:t>Other Professional Experience</w:t>
            </w:r>
          </w:p>
        </w:tc>
        <w:tc>
          <w:tcPr>
            <w:tcW w:w="3060" w:type="dxa"/>
            <w:shd w:val="clear" w:color="auto" w:fill="auto"/>
          </w:tcPr>
          <w:p w14:paraId="4D78ADEA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Bold"/>
                <w:b/>
                <w:bCs/>
                <w:sz w:val="20"/>
                <w:szCs w:val="20"/>
              </w:rPr>
              <w:t>8/2016—12/2016</w:t>
            </w:r>
            <w:r w:rsidRPr="000653D1">
              <w:rPr>
                <w:rFonts w:cs="CharterBT-Bold"/>
                <w:b/>
                <w:bCs/>
                <w:sz w:val="20"/>
                <w:szCs w:val="20"/>
              </w:rPr>
              <w:br/>
            </w:r>
            <w:r w:rsidRPr="000653D1">
              <w:rPr>
                <w:rFonts w:cs="CharterBT-Bold"/>
                <w:bCs/>
                <w:i/>
                <w:sz w:val="20"/>
                <w:szCs w:val="20"/>
              </w:rPr>
              <w:t xml:space="preserve">Director of Academic Initiatives, </w:t>
            </w:r>
            <w:r w:rsidRPr="000653D1">
              <w:rPr>
                <w:rFonts w:cs="CharterBT-Bold"/>
                <w:bCs/>
                <w:sz w:val="20"/>
                <w:szCs w:val="20"/>
              </w:rPr>
              <w:t>Link-Systems International, Inc., Tampa FL</w:t>
            </w:r>
          </w:p>
        </w:tc>
        <w:tc>
          <w:tcPr>
            <w:tcW w:w="4338" w:type="dxa"/>
            <w:shd w:val="clear" w:color="auto" w:fill="auto"/>
          </w:tcPr>
          <w:p w14:paraId="29B4CE91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Bold"/>
                <w:bCs/>
                <w:sz w:val="20"/>
                <w:szCs w:val="20"/>
              </w:rPr>
              <w:br/>
              <w:t xml:space="preserve">Wrote grant proposals, nominated partners for awards, collaborated with independent researchers on issues of </w:t>
            </w:r>
            <w:r w:rsidRPr="000653D1">
              <w:rPr>
                <w:rFonts w:cs="CharterBT-Roman"/>
                <w:sz w:val="20"/>
                <w:szCs w:val="20"/>
              </w:rPr>
              <w:t>reliability</w:t>
            </w:r>
            <w:r w:rsidRPr="000653D1">
              <w:rPr>
                <w:rFonts w:cs="CharterBT-Bold"/>
                <w:bCs/>
                <w:sz w:val="20"/>
                <w:szCs w:val="20"/>
              </w:rPr>
              <w:t xml:space="preserve"> and validity. Analyzed results, conferred with academic partners, present findings and informative presentations at conferences.</w:t>
            </w:r>
          </w:p>
        </w:tc>
      </w:tr>
      <w:tr w:rsidR="007A0AAE" w:rsidRPr="000653D1" w14:paraId="54085DCE" w14:textId="77777777" w:rsidTr="0090649C">
        <w:tc>
          <w:tcPr>
            <w:tcW w:w="1458" w:type="dxa"/>
            <w:shd w:val="clear" w:color="auto" w:fill="auto"/>
          </w:tcPr>
          <w:p w14:paraId="020825EB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DA3604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Cs/>
                <w:sz w:val="20"/>
                <w:szCs w:val="20"/>
              </w:rPr>
            </w:pPr>
            <w:r w:rsidRPr="000653D1">
              <w:rPr>
                <w:rFonts w:cs="CharterBT-Roman"/>
                <w:b/>
                <w:sz w:val="20"/>
                <w:szCs w:val="20"/>
              </w:rPr>
              <w:t>12/2010—8/2016</w:t>
            </w:r>
            <w:r w:rsidRPr="000653D1">
              <w:rPr>
                <w:rFonts w:cs="CharterBT-Roman"/>
                <w:b/>
                <w:sz w:val="20"/>
                <w:szCs w:val="20"/>
              </w:rPr>
              <w:br/>
            </w:r>
            <w:r w:rsidRPr="000653D1">
              <w:rPr>
                <w:rFonts w:cs="CharterBT-Roman"/>
                <w:i/>
                <w:sz w:val="20"/>
                <w:szCs w:val="20"/>
              </w:rPr>
              <w:t xml:space="preserve">Director of Academic Research, </w:t>
            </w:r>
            <w:r w:rsidRPr="000653D1">
              <w:rPr>
                <w:rFonts w:cs="CharterBT-Roman"/>
                <w:sz w:val="20"/>
                <w:szCs w:val="20"/>
              </w:rPr>
              <w:t>Link Systems International, Inc., Tampa, FL</w:t>
            </w:r>
          </w:p>
        </w:tc>
        <w:tc>
          <w:tcPr>
            <w:tcW w:w="4338" w:type="dxa"/>
            <w:shd w:val="clear" w:color="auto" w:fill="auto"/>
          </w:tcPr>
          <w:p w14:paraId="4FB0FDE0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Cs/>
                <w:i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br/>
              <w:t>Organized, participated and wrote IBR applications, data assembly and analysis and journal articles for scholarly research. Spoke at academic conferences.</w:t>
            </w:r>
            <w:r>
              <w:rPr>
                <w:rFonts w:cs="CharterBT-Roman"/>
                <w:sz w:val="20"/>
                <w:szCs w:val="20"/>
              </w:rPr>
              <w:t xml:space="preserve"> </w:t>
            </w:r>
            <w:r w:rsidRPr="000653D1">
              <w:rPr>
                <w:rFonts w:cs="CharterBT-Roman"/>
                <w:sz w:val="20"/>
                <w:szCs w:val="20"/>
              </w:rPr>
              <w:t>Conducted corporate training. Wrote white papers, case studies, and APIs. Coordinated with product developers and educators. Reported progress to CEO. Created the company Research web page.</w:t>
            </w:r>
          </w:p>
        </w:tc>
      </w:tr>
      <w:tr w:rsidR="007A0AAE" w:rsidRPr="000653D1" w14:paraId="2FCEDFD6" w14:textId="77777777" w:rsidTr="0090649C">
        <w:tc>
          <w:tcPr>
            <w:tcW w:w="1458" w:type="dxa"/>
            <w:shd w:val="clear" w:color="auto" w:fill="auto"/>
          </w:tcPr>
          <w:p w14:paraId="60038319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1C93911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Cs/>
                <w:sz w:val="20"/>
                <w:szCs w:val="20"/>
              </w:rPr>
            </w:pPr>
            <w:r w:rsidRPr="000653D1">
              <w:rPr>
                <w:rFonts w:cs="CharterBT-Bold"/>
                <w:b/>
                <w:bCs/>
                <w:sz w:val="20"/>
                <w:szCs w:val="20"/>
              </w:rPr>
              <w:t>05/2006–12/2010</w:t>
            </w:r>
            <w:r w:rsidRPr="000653D1">
              <w:rPr>
                <w:rFonts w:cs="CharterBT-Bold"/>
                <w:b/>
                <w:bCs/>
                <w:sz w:val="20"/>
                <w:szCs w:val="20"/>
              </w:rPr>
              <w:br/>
            </w:r>
            <w:r w:rsidRPr="000653D1">
              <w:rPr>
                <w:rFonts w:cs="CharterBT-Roman"/>
                <w:i/>
                <w:sz w:val="20"/>
                <w:szCs w:val="20"/>
              </w:rPr>
              <w:t>Director</w:t>
            </w:r>
            <w:r w:rsidRPr="000653D1">
              <w:rPr>
                <w:rFonts w:cs="CharterBT-Italic"/>
                <w:i/>
                <w:iCs/>
                <w:sz w:val="20"/>
                <w:szCs w:val="20"/>
              </w:rPr>
              <w:t xml:space="preserve"> of On-line Tutoring, </w:t>
            </w:r>
            <w:r w:rsidRPr="000653D1">
              <w:rPr>
                <w:rFonts w:cs="CharterBT-Roman"/>
                <w:sz w:val="20"/>
                <w:szCs w:val="20"/>
              </w:rPr>
              <w:t>Link-Systems International, Inc., Tampa, FL</w:t>
            </w:r>
          </w:p>
        </w:tc>
        <w:tc>
          <w:tcPr>
            <w:tcW w:w="4338" w:type="dxa"/>
            <w:shd w:val="clear" w:color="auto" w:fill="auto"/>
          </w:tcPr>
          <w:p w14:paraId="1F9EF2A1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Cs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br/>
              <w:t xml:space="preserve">Directed all aspects of online tutoring on the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NetTutor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 online tutoring platform. Hired, trained, and promoted tutors and appointed and trained tutor managers.</w:t>
            </w:r>
          </w:p>
        </w:tc>
      </w:tr>
      <w:tr w:rsidR="007A0AAE" w:rsidRPr="000653D1" w14:paraId="616C3762" w14:textId="77777777" w:rsidTr="0090649C">
        <w:trPr>
          <w:trHeight w:hRule="exact" w:val="144"/>
        </w:trPr>
        <w:tc>
          <w:tcPr>
            <w:tcW w:w="1458" w:type="dxa"/>
            <w:shd w:val="clear" w:color="auto" w:fill="auto"/>
          </w:tcPr>
          <w:p w14:paraId="2E6DDAF4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7757DAF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Cs/>
                <w:i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14:paraId="01638183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7A0AAE" w:rsidRPr="000653D1" w14:paraId="404C888B" w14:textId="77777777" w:rsidTr="0090649C">
        <w:tc>
          <w:tcPr>
            <w:tcW w:w="1458" w:type="dxa"/>
            <w:vMerge w:val="restart"/>
            <w:shd w:val="clear" w:color="auto" w:fill="auto"/>
          </w:tcPr>
          <w:p w14:paraId="0F959EAC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  <w:bookmarkStart w:id="0" w:name="_GoBack"/>
            <w:r w:rsidRPr="000653D1">
              <w:rPr>
                <w:rFonts w:cs="CharterBT-Bold"/>
                <w:b/>
                <w:bCs/>
                <w:sz w:val="24"/>
              </w:rPr>
              <w:t>Conferences Presented At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79F4D2EB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National College Learning Center Association (2015, 2016)</w:t>
            </w:r>
          </w:p>
        </w:tc>
      </w:tr>
      <w:bookmarkEnd w:id="0"/>
      <w:tr w:rsidR="007A0AAE" w:rsidRPr="000653D1" w14:paraId="3FC8BE54" w14:textId="77777777" w:rsidTr="0090649C">
        <w:tc>
          <w:tcPr>
            <w:tcW w:w="1458" w:type="dxa"/>
            <w:vMerge/>
            <w:shd w:val="clear" w:color="auto" w:fill="auto"/>
          </w:tcPr>
          <w:p w14:paraId="531F0A0C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b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68D1481F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i/>
                <w:sz w:val="20"/>
                <w:szCs w:val="20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Association for the Tutoring Profession</w:t>
            </w:r>
            <w:r w:rsidRPr="000653D1">
              <w:rPr>
                <w:rFonts w:cs="CharterBT-Bold"/>
                <w:bCs/>
                <w:sz w:val="20"/>
                <w:szCs w:val="20"/>
              </w:rPr>
              <w:t xml:space="preserve"> (</w:t>
            </w:r>
            <w:r w:rsidRPr="000653D1">
              <w:rPr>
                <w:rFonts w:cs="CharterBT-Bold"/>
                <w:bCs/>
                <w:i/>
                <w:sz w:val="20"/>
                <w:szCs w:val="20"/>
              </w:rPr>
              <w:t>2015)</w:t>
            </w:r>
          </w:p>
        </w:tc>
      </w:tr>
      <w:tr w:rsidR="007A0AAE" w:rsidRPr="000653D1" w14:paraId="487BEDF7" w14:textId="77777777" w:rsidTr="0090649C">
        <w:tc>
          <w:tcPr>
            <w:tcW w:w="1458" w:type="dxa"/>
            <w:vMerge/>
            <w:shd w:val="clear" w:color="auto" w:fill="auto"/>
          </w:tcPr>
          <w:p w14:paraId="133A7A07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45682C6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Online Learning Consortium [formerly Sloan Consortium] Emerging Technologies</w:t>
            </w:r>
            <w:r w:rsidRPr="000653D1">
              <w:rPr>
                <w:rFonts w:cs="CharterBT-Bold"/>
                <w:bCs/>
                <w:sz w:val="20"/>
                <w:szCs w:val="20"/>
              </w:rPr>
              <w:t xml:space="preserve"> (</w:t>
            </w:r>
            <w:r w:rsidRPr="000653D1">
              <w:rPr>
                <w:rFonts w:cs="CharterBT-Bold"/>
                <w:bCs/>
                <w:i/>
                <w:sz w:val="20"/>
                <w:szCs w:val="20"/>
              </w:rPr>
              <w:t>2014)</w:t>
            </w:r>
          </w:p>
        </w:tc>
      </w:tr>
      <w:tr w:rsidR="007A0AAE" w:rsidRPr="000653D1" w14:paraId="01D329AC" w14:textId="77777777" w:rsidTr="0090649C">
        <w:tc>
          <w:tcPr>
            <w:tcW w:w="1458" w:type="dxa"/>
            <w:vMerge/>
            <w:shd w:val="clear" w:color="auto" w:fill="auto"/>
          </w:tcPr>
          <w:p w14:paraId="5564FD50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1E56C513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Italic"/>
                <w:i/>
                <w:iCs/>
                <w:sz w:val="20"/>
                <w:szCs w:val="20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Creating Futures Through Technology (2014)</w:t>
            </w:r>
          </w:p>
        </w:tc>
      </w:tr>
      <w:tr w:rsidR="007A0AAE" w:rsidRPr="000653D1" w14:paraId="2E170EC1" w14:textId="77777777" w:rsidTr="0090649C">
        <w:tc>
          <w:tcPr>
            <w:tcW w:w="1458" w:type="dxa"/>
            <w:shd w:val="clear" w:color="auto" w:fill="auto"/>
          </w:tcPr>
          <w:p w14:paraId="1CF24EB4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16C2111C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Online Learning Consortium International Online Learning Conference (2013</w:t>
            </w:r>
            <w:r w:rsidRPr="000653D1">
              <w:rPr>
                <w:rFonts w:cs="CharterBT-Bold"/>
                <w:bCs/>
                <w:sz w:val="20"/>
                <w:szCs w:val="20"/>
              </w:rPr>
              <w:t xml:space="preserve">, </w:t>
            </w:r>
            <w:r w:rsidRPr="000653D1">
              <w:rPr>
                <w:rFonts w:cs="CharterBT-Bold"/>
                <w:bCs/>
                <w:i/>
                <w:sz w:val="20"/>
                <w:szCs w:val="20"/>
              </w:rPr>
              <w:t>2011, 2009)</w:t>
            </w:r>
          </w:p>
        </w:tc>
      </w:tr>
      <w:tr w:rsidR="007A0AAE" w:rsidRPr="000653D1" w14:paraId="3E83FE4D" w14:textId="77777777" w:rsidTr="0090649C">
        <w:tc>
          <w:tcPr>
            <w:tcW w:w="1458" w:type="dxa"/>
            <w:shd w:val="clear" w:color="auto" w:fill="auto"/>
          </w:tcPr>
          <w:p w14:paraId="459DC2B4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50433CE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0"/>
                <w:szCs w:val="20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Online Teaching Conference (2013)</w:t>
            </w:r>
          </w:p>
        </w:tc>
      </w:tr>
      <w:tr w:rsidR="007A0AAE" w:rsidRPr="000653D1" w14:paraId="6341B26C" w14:textId="77777777" w:rsidTr="0090649C">
        <w:trPr>
          <w:trHeight w:val="287"/>
        </w:trPr>
        <w:tc>
          <w:tcPr>
            <w:tcW w:w="1458" w:type="dxa"/>
            <w:shd w:val="clear" w:color="auto" w:fill="auto"/>
          </w:tcPr>
          <w:p w14:paraId="68BF9308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1878898D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NISOD (2012 and</w:t>
            </w:r>
            <w:r w:rsidRPr="000653D1">
              <w:rPr>
                <w:rFonts w:cs="CharterBT-Bold"/>
                <w:bCs/>
                <w:sz w:val="20"/>
                <w:szCs w:val="20"/>
              </w:rPr>
              <w:t xml:space="preserve"> </w:t>
            </w:r>
            <w:r w:rsidRPr="000653D1">
              <w:rPr>
                <w:rFonts w:cs="CharterBT-Bold"/>
                <w:bCs/>
                <w:i/>
                <w:sz w:val="20"/>
                <w:szCs w:val="20"/>
              </w:rPr>
              <w:t>2008)</w:t>
            </w:r>
          </w:p>
        </w:tc>
      </w:tr>
      <w:tr w:rsidR="007A0AAE" w:rsidRPr="000653D1" w14:paraId="59717702" w14:textId="77777777" w:rsidTr="0090649C">
        <w:tc>
          <w:tcPr>
            <w:tcW w:w="1458" w:type="dxa"/>
            <w:shd w:val="clear" w:color="auto" w:fill="auto"/>
          </w:tcPr>
          <w:p w14:paraId="6A66CF0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0520E157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Innovations (2012)</w:t>
            </w:r>
          </w:p>
        </w:tc>
      </w:tr>
      <w:tr w:rsidR="007A0AAE" w:rsidRPr="000653D1" w14:paraId="50DB2DB2" w14:textId="77777777" w:rsidTr="0090649C">
        <w:tc>
          <w:tcPr>
            <w:tcW w:w="1458" w:type="dxa"/>
            <w:shd w:val="clear" w:color="auto" w:fill="auto"/>
          </w:tcPr>
          <w:p w14:paraId="70EF6E9A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2C72F2D9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0"/>
                <w:szCs w:val="20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AAACE (2011)</w:t>
            </w:r>
          </w:p>
        </w:tc>
      </w:tr>
      <w:tr w:rsidR="007A0AAE" w:rsidRPr="000653D1" w14:paraId="0DAF3DF8" w14:textId="77777777" w:rsidTr="0090649C">
        <w:tc>
          <w:tcPr>
            <w:tcW w:w="1458" w:type="dxa"/>
            <w:shd w:val="clear" w:color="auto" w:fill="auto"/>
          </w:tcPr>
          <w:p w14:paraId="0374EEB8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37F6AF48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  <w:proofErr w:type="spellStart"/>
            <w:r w:rsidRPr="000653D1">
              <w:rPr>
                <w:rFonts w:cs="CharterBT-Bold"/>
                <w:bCs/>
                <w:i/>
                <w:sz w:val="20"/>
                <w:szCs w:val="20"/>
              </w:rPr>
              <w:t>STEMtech</w:t>
            </w:r>
            <w:proofErr w:type="spellEnd"/>
            <w:r w:rsidRPr="000653D1">
              <w:rPr>
                <w:rFonts w:cs="CharterBT-Bold"/>
                <w:bCs/>
                <w:i/>
                <w:sz w:val="20"/>
                <w:szCs w:val="20"/>
              </w:rPr>
              <w:t xml:space="preserve"> (2010)</w:t>
            </w:r>
          </w:p>
        </w:tc>
      </w:tr>
      <w:tr w:rsidR="007A0AAE" w:rsidRPr="000653D1" w14:paraId="7876A96F" w14:textId="77777777" w:rsidTr="0090649C">
        <w:tc>
          <w:tcPr>
            <w:tcW w:w="1458" w:type="dxa"/>
            <w:shd w:val="clear" w:color="auto" w:fill="auto"/>
          </w:tcPr>
          <w:p w14:paraId="16E8FA49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02D675ED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>IEEE Congress on Computing (2004)</w:t>
            </w:r>
          </w:p>
        </w:tc>
      </w:tr>
      <w:tr w:rsidR="007A0AAE" w:rsidRPr="000653D1" w14:paraId="5F18BDC1" w14:textId="77777777" w:rsidTr="0090649C">
        <w:tc>
          <w:tcPr>
            <w:tcW w:w="1458" w:type="dxa"/>
            <w:shd w:val="clear" w:color="auto" w:fill="auto"/>
          </w:tcPr>
          <w:p w14:paraId="7B4F0B32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226D887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Bold"/>
                <w:bCs/>
                <w:i/>
                <w:sz w:val="20"/>
                <w:szCs w:val="20"/>
              </w:rPr>
              <w:t xml:space="preserve">Southeastern </w:t>
            </w:r>
            <w:r w:rsidRPr="000653D1">
              <w:rPr>
                <w:rFonts w:cs="CharterBT-Roman"/>
                <w:i/>
                <w:sz w:val="20"/>
                <w:szCs w:val="20"/>
              </w:rPr>
              <w:t>International Conference on Combinatorics, Graph Theory, and Computing (2004 and 2002)</w:t>
            </w:r>
          </w:p>
        </w:tc>
      </w:tr>
      <w:tr w:rsidR="007A0AAE" w:rsidRPr="000653D1" w14:paraId="1A6D928E" w14:textId="77777777" w:rsidTr="0090649C">
        <w:trPr>
          <w:trHeight w:hRule="exact" w:val="144"/>
        </w:trPr>
        <w:tc>
          <w:tcPr>
            <w:tcW w:w="1458" w:type="dxa"/>
            <w:shd w:val="clear" w:color="auto" w:fill="auto"/>
          </w:tcPr>
          <w:p w14:paraId="5334795E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F20E657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Cs/>
                <w:i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14:paraId="4C314D41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</w:p>
        </w:tc>
      </w:tr>
      <w:tr w:rsidR="007A0AAE" w:rsidRPr="000653D1" w14:paraId="2B00579B" w14:textId="77777777" w:rsidTr="0090649C">
        <w:tc>
          <w:tcPr>
            <w:tcW w:w="1458" w:type="dxa"/>
            <w:vMerge w:val="restart"/>
            <w:shd w:val="clear" w:color="auto" w:fill="auto"/>
          </w:tcPr>
          <w:p w14:paraId="789C0030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Bold"/>
                <w:b/>
                <w:bCs/>
                <w:sz w:val="24"/>
              </w:rPr>
              <w:t>Selected Publications</w:t>
            </w:r>
          </w:p>
          <w:p w14:paraId="13C030E5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Roman"/>
                <w:sz w:val="24"/>
              </w:rPr>
              <w:t xml:space="preserve"> 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F20739E" w14:textId="77777777" w:rsidR="007A0AAE" w:rsidRPr="000653D1" w:rsidRDefault="007A0AAE" w:rsidP="0090649C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  <w:r w:rsidRPr="000653D1">
              <w:rPr>
                <w:rFonts w:cs="CharterBT-Roman"/>
                <w:sz w:val="20"/>
                <w:szCs w:val="20"/>
              </w:rPr>
              <w:t xml:space="preserve">“Topology of Language Classes.”  Coauthor: Sean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Fulop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. In </w:t>
            </w:r>
            <w:r w:rsidRPr="000653D1">
              <w:rPr>
                <w:rFonts w:cs="CharterBT-Roman"/>
                <w:i/>
                <w:sz w:val="20"/>
                <w:szCs w:val="20"/>
              </w:rPr>
              <w:t>Proceedings of the 14th Meeting on the Mathematics of Language (</w:t>
            </w:r>
            <w:proofErr w:type="spellStart"/>
            <w:r w:rsidRPr="000653D1">
              <w:rPr>
                <w:rFonts w:cs="CharterBT-Roman"/>
                <w:i/>
                <w:sz w:val="20"/>
                <w:szCs w:val="20"/>
              </w:rPr>
              <w:t>MoL</w:t>
            </w:r>
            <w:proofErr w:type="spellEnd"/>
            <w:r w:rsidRPr="000653D1">
              <w:rPr>
                <w:rFonts w:cs="CharterBT-Roman"/>
                <w:i/>
                <w:sz w:val="20"/>
                <w:szCs w:val="20"/>
              </w:rPr>
              <w:t xml:space="preserve"> 14),</w:t>
            </w:r>
            <w:r w:rsidRPr="000653D1">
              <w:rPr>
                <w:rFonts w:cs="CharterBT-Roman"/>
                <w:sz w:val="20"/>
                <w:szCs w:val="20"/>
              </w:rPr>
              <w:t xml:space="preserve"> 2015, pp. 26–38.</w:t>
            </w:r>
          </w:p>
        </w:tc>
      </w:tr>
      <w:tr w:rsidR="007A0AAE" w:rsidRPr="000653D1" w14:paraId="5ED89423" w14:textId="77777777" w:rsidTr="0090649C">
        <w:tc>
          <w:tcPr>
            <w:tcW w:w="1458" w:type="dxa"/>
            <w:vMerge/>
            <w:shd w:val="clear" w:color="auto" w:fill="auto"/>
          </w:tcPr>
          <w:p w14:paraId="472D9BAB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3BB9B81A" w14:textId="3A61B555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t xml:space="preserve">"The Effect of Access to an Online Tutorial Service on College Algebra Student Outcomes." Coauthors: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Gladi</w:t>
            </w:r>
            <w:r w:rsidR="00D8171F">
              <w:rPr>
                <w:rFonts w:cs="CharterBT-Roman"/>
                <w:sz w:val="20"/>
                <w:szCs w:val="20"/>
              </w:rPr>
              <w:t>s</w:t>
            </w:r>
            <w:proofErr w:type="spellEnd"/>
            <w:r w:rsidR="00D8171F">
              <w:rPr>
                <w:rFonts w:cs="CharterBT-Roman"/>
                <w:sz w:val="20"/>
                <w:szCs w:val="20"/>
              </w:rPr>
              <w:t xml:space="preserve"> </w:t>
            </w:r>
            <w:proofErr w:type="spellStart"/>
            <w:r w:rsidR="00D8171F">
              <w:rPr>
                <w:rFonts w:cs="CharterBT-Roman"/>
                <w:sz w:val="20"/>
                <w:szCs w:val="20"/>
              </w:rPr>
              <w:t>Kersaint</w:t>
            </w:r>
            <w:proofErr w:type="spellEnd"/>
            <w:r w:rsidR="00D8171F">
              <w:rPr>
                <w:rFonts w:cs="CharterBT-Roman"/>
                <w:sz w:val="20"/>
                <w:szCs w:val="20"/>
              </w:rPr>
              <w:t>, Jeffrey Barber, and</w:t>
            </w:r>
            <w:r w:rsidRPr="000653D1">
              <w:rPr>
                <w:rFonts w:cs="CharterBT-Roman"/>
                <w:sz w:val="20"/>
                <w:szCs w:val="20"/>
              </w:rPr>
              <w:t xml:space="preserve"> James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Dogbey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. </w:t>
            </w:r>
            <w:r w:rsidRPr="000653D1">
              <w:rPr>
                <w:rFonts w:cs="CharterBT-Roman"/>
                <w:i/>
                <w:sz w:val="20"/>
                <w:szCs w:val="20"/>
              </w:rPr>
              <w:t>Mentoring and Tutoring: Partnership in Learning.</w:t>
            </w:r>
            <w:r w:rsidRPr="000653D1">
              <w:rPr>
                <w:rFonts w:cs="CharterBT-Roman"/>
                <w:sz w:val="20"/>
                <w:szCs w:val="20"/>
              </w:rPr>
              <w:t xml:space="preserve"> 19(1), February, 2011</w:t>
            </w:r>
          </w:p>
        </w:tc>
      </w:tr>
      <w:tr w:rsidR="007A0AAE" w:rsidRPr="000653D1" w14:paraId="793F0F82" w14:textId="77777777" w:rsidTr="0090649C">
        <w:tc>
          <w:tcPr>
            <w:tcW w:w="1458" w:type="dxa"/>
            <w:shd w:val="clear" w:color="auto" w:fill="auto"/>
          </w:tcPr>
          <w:p w14:paraId="35B7E2A0" w14:textId="77777777" w:rsidR="007A0AAE" w:rsidRPr="000653D1" w:rsidRDefault="007A0AAE" w:rsidP="0090649C">
            <w:pPr>
              <w:autoSpaceDE w:val="0"/>
              <w:autoSpaceDN w:val="0"/>
              <w:adjustRightInd w:val="0"/>
              <w:jc w:val="center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6A7DDAC8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Italic"/>
                <w:i/>
                <w:iCs/>
                <w:sz w:val="20"/>
                <w:szCs w:val="20"/>
              </w:rPr>
              <w:t xml:space="preserve">Topology, Morphisms, and Randomness in the Space of Formal </w:t>
            </w:r>
            <w:proofErr w:type="spellStart"/>
            <w:r w:rsidRPr="000653D1">
              <w:rPr>
                <w:rFonts w:cs="CharterBT-Italic"/>
                <w:i/>
                <w:iCs/>
                <w:sz w:val="20"/>
                <w:szCs w:val="20"/>
              </w:rPr>
              <w:t>Languages.</w:t>
            </w:r>
            <w:r w:rsidRPr="000653D1">
              <w:rPr>
                <w:rFonts w:cs="CharterBT-Roman"/>
                <w:sz w:val="20"/>
                <w:szCs w:val="20"/>
              </w:rPr>
              <w:t>Dissertation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>, USF, 2005</w:t>
            </w:r>
          </w:p>
        </w:tc>
      </w:tr>
      <w:tr w:rsidR="007A0AAE" w:rsidRPr="000653D1" w14:paraId="7D6D77C2" w14:textId="77777777" w:rsidTr="0090649C">
        <w:tc>
          <w:tcPr>
            <w:tcW w:w="1458" w:type="dxa"/>
            <w:shd w:val="clear" w:color="auto" w:fill="auto"/>
          </w:tcPr>
          <w:p w14:paraId="0342DACD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36D0A598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t>“C</w:t>
            </w:r>
            <w:r w:rsidRPr="000653D1">
              <w:rPr>
                <w:rFonts w:cs="CharterBT-Roman"/>
                <w:sz w:val="16"/>
                <w:szCs w:val="16"/>
              </w:rPr>
              <w:t>ODE</w:t>
            </w:r>
            <w:r w:rsidRPr="000653D1">
              <w:rPr>
                <w:rFonts w:cs="CharterBT-Roman"/>
                <w:sz w:val="20"/>
                <w:szCs w:val="20"/>
              </w:rPr>
              <w:t>G</w:t>
            </w:r>
            <w:r w:rsidRPr="000653D1">
              <w:rPr>
                <w:rFonts w:cs="CharterBT-Roman"/>
                <w:sz w:val="16"/>
                <w:szCs w:val="16"/>
              </w:rPr>
              <w:t>EN</w:t>
            </w:r>
            <w:r w:rsidRPr="000653D1">
              <w:rPr>
                <w:rFonts w:cs="CharterBT-Roman"/>
                <w:sz w:val="20"/>
                <w:szCs w:val="20"/>
              </w:rPr>
              <w:t xml:space="preserve">: the Generation and Testing of </w:t>
            </w:r>
            <w:smartTag w:uri="urn:schemas-microsoft-com:office:smarttags" w:element="stockticker">
              <w:r w:rsidRPr="000653D1">
                <w:rPr>
                  <w:rFonts w:cs="CharterBT-Roman"/>
                  <w:sz w:val="20"/>
                  <w:szCs w:val="20"/>
                </w:rPr>
                <w:t>DNA</w:t>
              </w:r>
            </w:smartTag>
            <w:r w:rsidRPr="000653D1">
              <w:rPr>
                <w:rFonts w:cs="CharterBT-Roman"/>
                <w:sz w:val="20"/>
                <w:szCs w:val="20"/>
              </w:rPr>
              <w:t xml:space="preserve"> Code Words.” Coauthor: Jeffrey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Lefevre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. </w:t>
            </w:r>
            <w:r w:rsidRPr="000653D1">
              <w:rPr>
                <w:rFonts w:cs="CharterBT-Italic"/>
                <w:i/>
                <w:iCs/>
                <w:sz w:val="20"/>
                <w:szCs w:val="20"/>
              </w:rPr>
              <w:t>Proceedings of the IEEE 2004 Conference on Evolutionary Computation</w:t>
            </w:r>
            <w:r w:rsidRPr="000653D1">
              <w:rPr>
                <w:rFonts w:cs="CharterBT-Roman"/>
                <w:sz w:val="20"/>
                <w:szCs w:val="20"/>
              </w:rPr>
              <w:t>. (2004) 1865-73</w:t>
            </w:r>
          </w:p>
        </w:tc>
      </w:tr>
      <w:tr w:rsidR="007A0AAE" w:rsidRPr="000653D1" w14:paraId="329E92F9" w14:textId="77777777" w:rsidTr="0090649C">
        <w:tc>
          <w:tcPr>
            <w:tcW w:w="1458" w:type="dxa"/>
            <w:shd w:val="clear" w:color="auto" w:fill="auto"/>
          </w:tcPr>
          <w:p w14:paraId="6B983F84" w14:textId="77777777" w:rsidR="007A0AAE" w:rsidRPr="000653D1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7F2BD745" w14:textId="77777777" w:rsidR="007A0AAE" w:rsidRDefault="007A0AAE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0653D1">
              <w:rPr>
                <w:rFonts w:cs="CharterBT-Roman"/>
                <w:sz w:val="20"/>
                <w:szCs w:val="20"/>
              </w:rPr>
              <w:t xml:space="preserve">“Generating </w:t>
            </w:r>
            <w:smartTag w:uri="urn:schemas-microsoft-com:office:smarttags" w:element="stockticker">
              <w:r w:rsidRPr="000653D1">
                <w:rPr>
                  <w:rFonts w:cs="CharterBT-Roman"/>
                  <w:sz w:val="20"/>
                  <w:szCs w:val="20"/>
                </w:rPr>
                <w:t>DNA</w:t>
              </w:r>
            </w:smartTag>
            <w:r w:rsidRPr="000653D1">
              <w:rPr>
                <w:rFonts w:cs="CharterBT-Roman"/>
                <w:sz w:val="20"/>
                <w:szCs w:val="20"/>
              </w:rPr>
              <w:t xml:space="preserve"> Code Words.” Co-authors: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Nataša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Jonoska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 and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Kalpana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 </w:t>
            </w:r>
            <w:proofErr w:type="spellStart"/>
            <w:r w:rsidRPr="000653D1">
              <w:rPr>
                <w:rFonts w:cs="CharterBT-Roman"/>
                <w:sz w:val="20"/>
                <w:szCs w:val="20"/>
              </w:rPr>
              <w:t>Mahalingam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. </w:t>
            </w:r>
            <w:proofErr w:type="spellStart"/>
            <w:r w:rsidRPr="000653D1">
              <w:rPr>
                <w:rFonts w:cs="CharterBT-Italic"/>
                <w:i/>
                <w:iCs/>
                <w:sz w:val="20"/>
                <w:szCs w:val="20"/>
              </w:rPr>
              <w:t>Congressus</w:t>
            </w:r>
            <w:proofErr w:type="spellEnd"/>
            <w:r w:rsidRPr="000653D1">
              <w:rPr>
                <w:rFonts w:cs="CharterBT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53D1">
              <w:rPr>
                <w:rFonts w:cs="CharterBT-Italic"/>
                <w:i/>
                <w:iCs/>
                <w:sz w:val="20"/>
                <w:szCs w:val="20"/>
              </w:rPr>
              <w:t>Numerantium</w:t>
            </w:r>
            <w:proofErr w:type="spellEnd"/>
            <w:r w:rsidRPr="000653D1">
              <w:rPr>
                <w:rFonts w:cs="CharterBT-Roman"/>
                <w:sz w:val="20"/>
                <w:szCs w:val="20"/>
              </w:rPr>
              <w:t xml:space="preserve">. </w:t>
            </w:r>
            <w:r w:rsidRPr="000653D1">
              <w:rPr>
                <w:rFonts w:cs="CharterBT-Bold"/>
                <w:b/>
                <w:bCs/>
                <w:sz w:val="20"/>
                <w:szCs w:val="20"/>
              </w:rPr>
              <w:t xml:space="preserve">156 </w:t>
            </w:r>
            <w:r w:rsidRPr="000653D1">
              <w:rPr>
                <w:rFonts w:cs="CharterBT-Roman"/>
                <w:sz w:val="20"/>
                <w:szCs w:val="20"/>
              </w:rPr>
              <w:t>(2002) 99-110</w:t>
            </w:r>
          </w:p>
          <w:p w14:paraId="4AC9967A" w14:textId="5524C87A" w:rsidR="009D769A" w:rsidRPr="000653D1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9D769A" w:rsidRPr="000653D1" w14:paraId="136E45CB" w14:textId="77777777" w:rsidTr="00CF023B">
        <w:trPr>
          <w:trHeight w:hRule="exact" w:val="144"/>
        </w:trPr>
        <w:tc>
          <w:tcPr>
            <w:tcW w:w="1458" w:type="dxa"/>
            <w:shd w:val="clear" w:color="auto" w:fill="auto"/>
            <w:tcMar>
              <w:left w:w="115" w:type="dxa"/>
              <w:right w:w="115" w:type="dxa"/>
            </w:tcMar>
          </w:tcPr>
          <w:p w14:paraId="54F0E9C1" w14:textId="77777777" w:rsidR="009D769A" w:rsidRPr="000653D1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9447CA3" w14:textId="10FACDBA" w:rsidR="009D769A" w:rsidRPr="000653D1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9D769A" w:rsidRPr="000653D1" w14:paraId="5CC7C02A" w14:textId="77777777" w:rsidTr="0090649C">
        <w:tc>
          <w:tcPr>
            <w:tcW w:w="1458" w:type="dxa"/>
            <w:shd w:val="clear" w:color="auto" w:fill="auto"/>
          </w:tcPr>
          <w:p w14:paraId="524CDE86" w14:textId="083348EF" w:rsidR="009D769A" w:rsidRDefault="009D769A" w:rsidP="009D769A">
            <w:pPr>
              <w:autoSpaceDE w:val="0"/>
              <w:autoSpaceDN w:val="0"/>
              <w:adjustRightInd w:val="0"/>
              <w:spacing w:before="120"/>
              <w:rPr>
                <w:rFonts w:cs="CharterBT-Roman"/>
                <w:sz w:val="24"/>
              </w:rPr>
            </w:pPr>
            <w:r w:rsidRPr="009D769A">
              <w:rPr>
                <w:rFonts w:cs="CharterBT-Bold"/>
                <w:b/>
                <w:bCs/>
                <w:sz w:val="24"/>
              </w:rPr>
              <w:t>Other Writings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6A01A946" w14:textId="5FBADAAB" w:rsidR="009D769A" w:rsidRDefault="00CF023B" w:rsidP="00CF023B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CF023B">
              <w:rPr>
                <w:i/>
              </w:rPr>
              <w:t>The Theory and Practice of Integrated Cognitive-Contextualized Learning.</w:t>
            </w:r>
            <w:r>
              <w:t xml:space="preserve"> </w:t>
            </w:r>
            <w:hyperlink r:id="rId7" w:history="1">
              <w:r w:rsidRPr="003869DE">
                <w:rPr>
                  <w:rStyle w:val="Hyperlink"/>
                </w:rPr>
                <w:t>http://www.link-systems.com/docs/14-WP_(04-16-2011)_Integrated_Cognitive_Learning.pdf</w:t>
              </w:r>
            </w:hyperlink>
          </w:p>
        </w:tc>
      </w:tr>
      <w:tr w:rsidR="009D769A" w:rsidRPr="000653D1" w14:paraId="0EBBE171" w14:textId="77777777" w:rsidTr="0090649C">
        <w:tc>
          <w:tcPr>
            <w:tcW w:w="1458" w:type="dxa"/>
            <w:shd w:val="clear" w:color="auto" w:fill="auto"/>
          </w:tcPr>
          <w:p w14:paraId="0F79EDEA" w14:textId="77777777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53A8D338" w14:textId="6F9C717E" w:rsidR="009D769A" w:rsidRDefault="00CF023B" w:rsidP="00CF023B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  <w:r w:rsidRPr="00CF023B">
              <w:rPr>
                <w:i/>
              </w:rPr>
              <w:t>The HTML5 Revolution.</w:t>
            </w:r>
            <w:r>
              <w:t xml:space="preserve"> </w:t>
            </w:r>
            <w:hyperlink r:id="rId8" w:history="1">
              <w:r w:rsidRPr="003869DE">
                <w:rPr>
                  <w:rStyle w:val="Hyperlink"/>
                </w:rPr>
                <w:t>http://www.link-systems.com/docs/03-WP_(06-11-2012)_The_HTML5_Revolution.pdf</w:t>
              </w:r>
            </w:hyperlink>
          </w:p>
        </w:tc>
      </w:tr>
      <w:tr w:rsidR="009D769A" w:rsidRPr="000653D1" w14:paraId="5FBAC361" w14:textId="77777777" w:rsidTr="0090649C">
        <w:tc>
          <w:tcPr>
            <w:tcW w:w="1458" w:type="dxa"/>
            <w:shd w:val="clear" w:color="auto" w:fill="auto"/>
          </w:tcPr>
          <w:p w14:paraId="58C45436" w14:textId="77777777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38F59DCD" w14:textId="77777777" w:rsidR="009D769A" w:rsidRDefault="00CF023B" w:rsidP="00CF023B">
            <w:pPr>
              <w:autoSpaceDE w:val="0"/>
              <w:autoSpaceDN w:val="0"/>
              <w:adjustRightInd w:val="0"/>
              <w:rPr>
                <w:rStyle w:val="Hyperlink"/>
              </w:rPr>
            </w:pPr>
            <w:proofErr w:type="spellStart"/>
            <w:r w:rsidRPr="00CF023B">
              <w:rPr>
                <w:i/>
              </w:rPr>
              <w:t>MyAcademicWorkshop</w:t>
            </w:r>
            <w:proofErr w:type="spellEnd"/>
            <w:r w:rsidRPr="00CF023B">
              <w:rPr>
                <w:i/>
              </w:rPr>
              <w:t xml:space="preserve"> in the Technical College Classroom, with Spencer Hamrick.</w:t>
            </w:r>
            <w:r>
              <w:t xml:space="preserve"> </w:t>
            </w:r>
            <w:hyperlink r:id="rId9" w:history="1">
              <w:r w:rsidRPr="003869DE">
                <w:rPr>
                  <w:rStyle w:val="Hyperlink"/>
                </w:rPr>
                <w:t>http://www.link-systems.com/docs/05-WP_(08-02-2012)_MAW_in_the_Tech_College_Classroom_R1_00.pdf</w:t>
              </w:r>
            </w:hyperlink>
          </w:p>
          <w:p w14:paraId="7EDF833D" w14:textId="32A9D8F9" w:rsidR="0022218B" w:rsidRPr="00A3584B" w:rsidRDefault="0022218B" w:rsidP="00CF023B">
            <w:pPr>
              <w:autoSpaceDE w:val="0"/>
              <w:autoSpaceDN w:val="0"/>
              <w:adjustRightInd w:val="0"/>
              <w:rPr>
                <w:rFonts w:cs="CharterBT-Roman"/>
                <w:sz w:val="16"/>
                <w:szCs w:val="16"/>
              </w:rPr>
            </w:pPr>
          </w:p>
        </w:tc>
      </w:tr>
      <w:tr w:rsidR="0022218B" w:rsidRPr="0022218B" w14:paraId="3CB4D25D" w14:textId="77777777" w:rsidTr="0022218B">
        <w:tc>
          <w:tcPr>
            <w:tcW w:w="1458" w:type="dxa"/>
            <w:shd w:val="clear" w:color="auto" w:fill="auto"/>
          </w:tcPr>
          <w:p w14:paraId="0841C8CF" w14:textId="79FA2374" w:rsidR="0022218B" w:rsidRPr="0022218B" w:rsidRDefault="0022218B" w:rsidP="0022218B">
            <w:pPr>
              <w:autoSpaceDE w:val="0"/>
              <w:autoSpaceDN w:val="0"/>
              <w:adjustRightInd w:val="0"/>
              <w:spacing w:before="120"/>
              <w:rPr>
                <w:rFonts w:cs="CharterBT-Bold"/>
                <w:b/>
                <w:bCs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EC167B7" w14:textId="0E840680" w:rsidR="0022218B" w:rsidRPr="0022218B" w:rsidRDefault="0022218B" w:rsidP="0022218B">
            <w:pPr>
              <w:autoSpaceDE w:val="0"/>
              <w:autoSpaceDN w:val="0"/>
              <w:adjustRightInd w:val="0"/>
              <w:rPr>
                <w:rFonts w:cs="CharterBT-Bold"/>
                <w:b/>
                <w:bCs/>
                <w:sz w:val="24"/>
              </w:rPr>
            </w:pPr>
          </w:p>
        </w:tc>
      </w:tr>
      <w:tr w:rsidR="0022218B" w:rsidRPr="000653D1" w14:paraId="3DBD98F6" w14:textId="77777777" w:rsidTr="0090649C">
        <w:tc>
          <w:tcPr>
            <w:tcW w:w="1458" w:type="dxa"/>
            <w:shd w:val="clear" w:color="auto" w:fill="auto"/>
          </w:tcPr>
          <w:p w14:paraId="2F4E6B71" w14:textId="77777777" w:rsidR="0022218B" w:rsidRDefault="0022218B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6E7C9DC6" w14:textId="0C2F19DF" w:rsidR="0022218B" w:rsidRDefault="0022218B" w:rsidP="00CF023B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2218B" w:rsidRPr="000653D1" w14:paraId="399AF2EA" w14:textId="77777777" w:rsidTr="0090649C">
        <w:tc>
          <w:tcPr>
            <w:tcW w:w="1458" w:type="dxa"/>
            <w:shd w:val="clear" w:color="auto" w:fill="auto"/>
          </w:tcPr>
          <w:p w14:paraId="2DA1DBBA" w14:textId="77777777" w:rsidR="0022218B" w:rsidRDefault="0022218B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3577378D" w14:textId="060035E4" w:rsidR="0022218B" w:rsidRDefault="0022218B" w:rsidP="00CF023B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769A" w:rsidRPr="000653D1" w14:paraId="40E24B8D" w14:textId="77777777" w:rsidTr="0090649C">
        <w:tc>
          <w:tcPr>
            <w:tcW w:w="1458" w:type="dxa"/>
            <w:shd w:val="clear" w:color="auto" w:fill="auto"/>
          </w:tcPr>
          <w:p w14:paraId="3D4A061E" w14:textId="77777777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5BD97820" w14:textId="51200FF1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9D769A" w:rsidRPr="000653D1" w14:paraId="03BD4D0C" w14:textId="77777777" w:rsidTr="0090649C">
        <w:tc>
          <w:tcPr>
            <w:tcW w:w="1458" w:type="dxa"/>
            <w:shd w:val="clear" w:color="auto" w:fill="auto"/>
          </w:tcPr>
          <w:p w14:paraId="44793797" w14:textId="77777777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79566DC0" w14:textId="56107F85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9D769A" w:rsidRPr="000653D1" w14:paraId="79EBD5E7" w14:textId="77777777" w:rsidTr="0090649C">
        <w:tc>
          <w:tcPr>
            <w:tcW w:w="1458" w:type="dxa"/>
            <w:shd w:val="clear" w:color="auto" w:fill="auto"/>
          </w:tcPr>
          <w:p w14:paraId="10418739" w14:textId="77777777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3CED6295" w14:textId="51F8EB88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A3584B" w:rsidRPr="000653D1" w14:paraId="5ED22A2C" w14:textId="77777777" w:rsidTr="009C1874">
        <w:tc>
          <w:tcPr>
            <w:tcW w:w="1458" w:type="dxa"/>
            <w:shd w:val="clear" w:color="auto" w:fill="auto"/>
          </w:tcPr>
          <w:p w14:paraId="048A5140" w14:textId="77777777" w:rsidR="00A3584B" w:rsidRDefault="00A3584B" w:rsidP="009C1874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495BB8ED" w14:textId="55708E8E" w:rsidR="00A3584B" w:rsidRDefault="00A3584B" w:rsidP="009C1874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9D769A" w:rsidRPr="000653D1" w14:paraId="42DC2929" w14:textId="77777777" w:rsidTr="0090649C">
        <w:tc>
          <w:tcPr>
            <w:tcW w:w="1458" w:type="dxa"/>
            <w:shd w:val="clear" w:color="auto" w:fill="auto"/>
          </w:tcPr>
          <w:p w14:paraId="6779EEB5" w14:textId="77777777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4BC79641" w14:textId="5A19C8BB" w:rsidR="009D769A" w:rsidRDefault="009D769A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22218B" w:rsidRPr="000653D1" w14:paraId="0F79A625" w14:textId="77777777" w:rsidTr="0090649C">
        <w:tc>
          <w:tcPr>
            <w:tcW w:w="1458" w:type="dxa"/>
            <w:shd w:val="clear" w:color="auto" w:fill="auto"/>
          </w:tcPr>
          <w:p w14:paraId="61BAB1A0" w14:textId="77777777" w:rsidR="0022218B" w:rsidRDefault="0022218B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523D29CE" w14:textId="2A36A466" w:rsidR="0022218B" w:rsidRDefault="0022218B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  <w:tr w:rsidR="0022218B" w:rsidRPr="000653D1" w14:paraId="0820397D" w14:textId="77777777" w:rsidTr="0090649C">
        <w:tc>
          <w:tcPr>
            <w:tcW w:w="1458" w:type="dxa"/>
            <w:shd w:val="clear" w:color="auto" w:fill="auto"/>
          </w:tcPr>
          <w:p w14:paraId="622DB4B5" w14:textId="77777777" w:rsidR="0022218B" w:rsidRDefault="0022218B" w:rsidP="0090649C">
            <w:pPr>
              <w:autoSpaceDE w:val="0"/>
              <w:autoSpaceDN w:val="0"/>
              <w:adjustRightInd w:val="0"/>
              <w:rPr>
                <w:rFonts w:cs="CharterBT-Roman"/>
                <w:sz w:val="24"/>
              </w:rPr>
            </w:pPr>
          </w:p>
        </w:tc>
        <w:tc>
          <w:tcPr>
            <w:tcW w:w="7398" w:type="dxa"/>
            <w:gridSpan w:val="2"/>
            <w:shd w:val="clear" w:color="auto" w:fill="auto"/>
          </w:tcPr>
          <w:p w14:paraId="0E7A6277" w14:textId="77777777" w:rsidR="0022218B" w:rsidRDefault="0022218B" w:rsidP="0090649C">
            <w:pPr>
              <w:autoSpaceDE w:val="0"/>
              <w:autoSpaceDN w:val="0"/>
              <w:adjustRightInd w:val="0"/>
              <w:rPr>
                <w:rFonts w:cs="CharterBT-Roman"/>
                <w:sz w:val="20"/>
                <w:szCs w:val="20"/>
              </w:rPr>
            </w:pPr>
          </w:p>
        </w:tc>
      </w:tr>
    </w:tbl>
    <w:p w14:paraId="21737297" w14:textId="77777777" w:rsidR="00222BFF" w:rsidRDefault="00222BFF" w:rsidP="00A3584B"/>
    <w:sectPr w:rsidR="0022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ter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T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14AE4"/>
    <w:multiLevelType w:val="multilevel"/>
    <w:tmpl w:val="B2982814"/>
    <w:lvl w:ilvl="0">
      <w:start w:val="1"/>
      <w:numFmt w:val="decimal"/>
      <w:pStyle w:val="TestProbl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9313B6"/>
    <w:multiLevelType w:val="hybridMultilevel"/>
    <w:tmpl w:val="D520E64E"/>
    <w:lvl w:ilvl="0" w:tplc="46DCC7E2">
      <w:start w:val="1"/>
      <w:numFmt w:val="decimal"/>
      <w:lvlText w:val="%1)"/>
      <w:lvlJc w:val="left"/>
      <w:pPr>
        <w:ind w:left="720" w:hanging="360"/>
      </w:pPr>
      <w:rPr>
        <w:rFonts w:ascii="Calibri" w:hAnsi="Calibri" w:cs="Palatino Linotype" w:hint="default"/>
        <w:b w:val="0"/>
        <w:i w:val="0"/>
        <w:strike w:val="0"/>
        <w:dstrike w:val="0"/>
        <w:color w:val="2F5496" w:themeColor="accent1" w:themeShade="BF"/>
        <w:sz w:val="24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F"/>
    <w:rsid w:val="00076F10"/>
    <w:rsid w:val="00091CFB"/>
    <w:rsid w:val="000D059E"/>
    <w:rsid w:val="001A38CA"/>
    <w:rsid w:val="001A5ACF"/>
    <w:rsid w:val="0022218B"/>
    <w:rsid w:val="00222BFF"/>
    <w:rsid w:val="00290AEF"/>
    <w:rsid w:val="002E6512"/>
    <w:rsid w:val="002F2CFB"/>
    <w:rsid w:val="00327C0F"/>
    <w:rsid w:val="003F424C"/>
    <w:rsid w:val="00413FDC"/>
    <w:rsid w:val="004A49B6"/>
    <w:rsid w:val="004B1054"/>
    <w:rsid w:val="005A5F08"/>
    <w:rsid w:val="005C2876"/>
    <w:rsid w:val="00605BB1"/>
    <w:rsid w:val="006D2D4D"/>
    <w:rsid w:val="006D3208"/>
    <w:rsid w:val="006D4329"/>
    <w:rsid w:val="007A0AAE"/>
    <w:rsid w:val="008B7C07"/>
    <w:rsid w:val="008F1A6D"/>
    <w:rsid w:val="009D769A"/>
    <w:rsid w:val="009F2649"/>
    <w:rsid w:val="00A3108B"/>
    <w:rsid w:val="00A3584B"/>
    <w:rsid w:val="00A50EF3"/>
    <w:rsid w:val="00A959B8"/>
    <w:rsid w:val="00B2287A"/>
    <w:rsid w:val="00C45E8D"/>
    <w:rsid w:val="00C5329D"/>
    <w:rsid w:val="00CA759B"/>
    <w:rsid w:val="00CD1BAF"/>
    <w:rsid w:val="00CF023B"/>
    <w:rsid w:val="00D8171F"/>
    <w:rsid w:val="00DD02FB"/>
    <w:rsid w:val="00E55EA5"/>
    <w:rsid w:val="00EE20D9"/>
    <w:rsid w:val="00F51AFB"/>
    <w:rsid w:val="00F52436"/>
    <w:rsid w:val="00F64B8E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440F88E"/>
  <w15:chartTrackingRefBased/>
  <w15:docId w15:val="{EF11E0CC-2301-486F-BF74-C38DBF8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Problem">
    <w:name w:val="Test Problem"/>
    <w:basedOn w:val="ListParagraph"/>
    <w:link w:val="TestProblemChar"/>
    <w:qFormat/>
    <w:rsid w:val="00CA759B"/>
    <w:pPr>
      <w:numPr>
        <w:numId w:val="3"/>
      </w:numPr>
      <w:pBdr>
        <w:top w:val="single" w:sz="4" w:space="1" w:color="8EAADB" w:themeColor="accent1" w:themeTint="99"/>
      </w:pBdr>
      <w:spacing w:after="4" w:line="266" w:lineRule="auto"/>
      <w:ind w:hanging="360"/>
    </w:pPr>
    <w:rPr>
      <w:rFonts w:ascii="Calibri" w:eastAsia="Palatino Linotype" w:hAnsi="Calibri" w:cstheme="minorHAnsi"/>
      <w:color w:val="2F5496" w:themeColor="accent1" w:themeShade="BF"/>
      <w:sz w:val="24"/>
      <w:szCs w:val="24"/>
    </w:rPr>
  </w:style>
  <w:style w:type="character" w:customStyle="1" w:styleId="TestProblemChar">
    <w:name w:val="Test Problem Char"/>
    <w:basedOn w:val="DefaultParagraphFont"/>
    <w:link w:val="TestProblem"/>
    <w:rsid w:val="00CA759B"/>
    <w:rPr>
      <w:rFonts w:ascii="Calibri" w:eastAsia="Palatino Linotype" w:hAnsi="Calibri" w:cstheme="minorHAns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59B"/>
    <w:pPr>
      <w:ind w:left="720"/>
      <w:contextualSpacing/>
    </w:pPr>
  </w:style>
  <w:style w:type="paragraph" w:customStyle="1" w:styleId="TestAnswerChoice">
    <w:name w:val="Test Answer Choice"/>
    <w:basedOn w:val="Normal"/>
    <w:link w:val="TestAnswerChoiceChar"/>
    <w:qFormat/>
    <w:rsid w:val="00CA759B"/>
    <w:pPr>
      <w:spacing w:after="222" w:line="247" w:lineRule="auto"/>
      <w:ind w:right="118"/>
    </w:pPr>
    <w:rPr>
      <w:rFonts w:eastAsia="Calibri" w:cstheme="minorHAnsi"/>
      <w:color w:val="000000"/>
    </w:rPr>
  </w:style>
  <w:style w:type="character" w:customStyle="1" w:styleId="TestAnswerChoiceChar">
    <w:name w:val="Test Answer Choice Char"/>
    <w:basedOn w:val="DefaultParagraphFont"/>
    <w:link w:val="TestAnswerChoice"/>
    <w:rsid w:val="00CA759B"/>
    <w:rPr>
      <w:rFonts w:eastAsia="Calibri"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3108B"/>
    <w:rPr>
      <w:color w:val="808080"/>
    </w:rPr>
  </w:style>
  <w:style w:type="character" w:styleId="Hyperlink">
    <w:name w:val="Hyperlink"/>
    <w:uiPriority w:val="99"/>
    <w:rsid w:val="007A0AAE"/>
    <w:rPr>
      <w:rFonts w:cs="Times New Roman"/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E20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-systems.com/docs/03-WP_(06-11-2012)_The_HTML5_Revolu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k-systems.com/docs/14-WP_(04-16-2011)_Integrated_Cognitive_Learn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ephart@ut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-systems.com/docs/05-WP_(08-02-2012)_MAW_in_the_Tech_College_Classroom_R1_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6FC6-3C49-4429-A80B-2EFA591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Kephart</dc:creator>
  <cp:keywords/>
  <dc:description/>
  <cp:lastModifiedBy>NANCY WIETHOLTER</cp:lastModifiedBy>
  <cp:revision>2</cp:revision>
  <dcterms:created xsi:type="dcterms:W3CDTF">2017-08-22T20:09:00Z</dcterms:created>
  <dcterms:modified xsi:type="dcterms:W3CDTF">2017-08-22T20:09:00Z</dcterms:modified>
</cp:coreProperties>
</file>