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2348CC25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3F3EF2">
        <w:t>6</w:t>
      </w:r>
      <w:r>
        <w:t xml:space="preserve"> – 202</w:t>
      </w:r>
      <w:r w:rsidR="003F3EF2">
        <w:t>7</w:t>
      </w:r>
    </w:p>
    <w:p w14:paraId="645C0B66" w14:textId="218A980D" w:rsidR="00D223BB" w:rsidRDefault="00752C28" w:rsidP="000D0B20">
      <w:pPr>
        <w:pStyle w:val="Heading1"/>
        <w:spacing w:before="0"/>
      </w:pPr>
      <w:r>
        <w:t>Major: B</w:t>
      </w:r>
      <w:r w:rsidR="00C625A9">
        <w:t>A</w:t>
      </w:r>
      <w:r>
        <w:t xml:space="preserve"> </w:t>
      </w:r>
      <w:r w:rsidR="0063579D">
        <w:t>in P</w:t>
      </w:r>
      <w:r w:rsidR="00C625A9">
        <w:t>ublic Policy</w:t>
      </w:r>
    </w:p>
    <w:p w14:paraId="297ECB5F" w14:textId="65C3C6DD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A375C9">
          <w:rPr>
            <w:rStyle w:val="Hyperlink"/>
            <w:color w:val="0000FF"/>
          </w:rPr>
          <w:t>202</w:t>
        </w:r>
        <w:r w:rsidR="00FA4CDA">
          <w:rPr>
            <w:rStyle w:val="Hyperlink"/>
            <w:color w:val="0000FF"/>
          </w:rPr>
          <w:t>6</w:t>
        </w:r>
        <w:r w:rsidR="00BE4E97" w:rsidRPr="00A375C9">
          <w:rPr>
            <w:rStyle w:val="Hyperlink"/>
            <w:color w:val="0000FF"/>
          </w:rPr>
          <w:t xml:space="preserve"> – 202</w:t>
        </w:r>
        <w:r w:rsidR="00FA4CDA">
          <w:rPr>
            <w:rStyle w:val="Hyperlink"/>
            <w:color w:val="0000FF"/>
          </w:rPr>
          <w:t>7</w:t>
        </w:r>
        <w:r w:rsidR="00BE4E97" w:rsidRPr="00A375C9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821F7B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3FE37FA7" w:rsidR="00BE4E97" w:rsidRDefault="00821F7B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1319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821F7B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414F606C" w:rsidR="00735149" w:rsidRDefault="00821F7B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5F3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4F212A">
        <w:t>ampa</w:t>
      </w:r>
      <w:r w:rsidR="00735149">
        <w:t xml:space="preserve"> to be eligible for graduation.</w:t>
      </w:r>
    </w:p>
    <w:p w14:paraId="02755BB9" w14:textId="2DC94196" w:rsidR="00FA4CDA" w:rsidRDefault="00821F7B" w:rsidP="00FA4CDA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5F3">
            <w:rPr>
              <w:rFonts w:ascii="MS Gothic" w:eastAsia="MS Gothic" w:hAnsi="MS Gothic" w:hint="eastAsia"/>
            </w:rPr>
            <w:t>☐</w:t>
          </w:r>
        </w:sdtContent>
      </w:sdt>
      <w:r w:rsidR="00FA4CDA">
        <w:t>Students must complete 15 credit hours at the 300 and 400 level in residency at UTampa to be eligible for graduation.</w:t>
      </w:r>
    </w:p>
    <w:p w14:paraId="4D134BD8" w14:textId="0D30F709" w:rsidR="00752C28" w:rsidRDefault="00821F7B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5F3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4F212A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F67DC74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Pr="00BF7739" w:rsidRDefault="00752C28" w:rsidP="00BF7739">
      <w:pPr>
        <w:spacing w:after="0"/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5CED82F0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5CED82F0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5CED82F0">
        <w:trPr>
          <w:cantSplit/>
        </w:trPr>
        <w:tc>
          <w:tcPr>
            <w:tcW w:w="0" w:type="auto"/>
          </w:tcPr>
          <w:p w14:paraId="18C511F9" w14:textId="31B858D8" w:rsidR="002946E6" w:rsidRPr="0000459F" w:rsidRDefault="00E441B3" w:rsidP="000D0B20">
            <w:pPr>
              <w:spacing w:after="0"/>
            </w:pPr>
            <w:hyperlink r:id="rId8">
              <w:r w:rsidRPr="5CED82F0">
                <w:rPr>
                  <w:rStyle w:val="Hyperlink"/>
                  <w:color w:val="0000FF"/>
                </w:rPr>
                <w:t>Core</w:t>
              </w:r>
              <w:r w:rsidR="002946E6" w:rsidRPr="5CED82F0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5CED82F0">
        <w:trPr>
          <w:cantSplit/>
        </w:trPr>
        <w:tc>
          <w:tcPr>
            <w:tcW w:w="0" w:type="auto"/>
          </w:tcPr>
          <w:p w14:paraId="5979F47D" w14:textId="0D870C6A" w:rsidR="002946E6" w:rsidRDefault="00E441B3" w:rsidP="000D0B20">
            <w:pPr>
              <w:spacing w:after="0"/>
            </w:pPr>
            <w:hyperlink r:id="rId9">
              <w:r w:rsidRPr="5CED82F0">
                <w:rPr>
                  <w:rStyle w:val="Hyperlink"/>
                  <w:color w:val="0000FF"/>
                </w:rPr>
                <w:t>Core</w:t>
              </w:r>
              <w:r w:rsidR="002946E6" w:rsidRPr="5CED82F0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5CED82F0">
        <w:trPr>
          <w:cantSplit/>
        </w:trPr>
        <w:tc>
          <w:tcPr>
            <w:tcW w:w="0" w:type="auto"/>
          </w:tcPr>
          <w:p w14:paraId="39B63AE6" w14:textId="3B69202C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>
              <w:t>Digital Literacy</w:t>
            </w:r>
            <w:r w:rsidR="00880BBB">
              <w:t xml:space="preserve">: </w:t>
            </w:r>
            <w:r w:rsidR="007009FB">
              <w:t>Critical Skills for Emerging Technologies</w:t>
            </w:r>
          </w:p>
          <w:p w14:paraId="1B389053" w14:textId="04F9E351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0D0B20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5CED82F0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5CED82F0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5069DCD8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625260" w:rsidRPr="00625260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75FCE0AE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Pr="00BF7739" w:rsidRDefault="00752C28" w:rsidP="00BF7739">
      <w:pPr>
        <w:spacing w:after="0"/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5CED82F0">
        <w:rPr>
          <w:b/>
          <w:bCs/>
        </w:rPr>
        <w:t>one</w:t>
      </w:r>
      <w:r w:rsidR="00FE1C22">
        <w:t xml:space="preserve"> of the distribution requirements may also be used to meet requirements in the </w:t>
      </w:r>
      <w:proofErr w:type="gramStart"/>
      <w:r w:rsidR="00FE1C22">
        <w:t>major</w:t>
      </w:r>
      <w:proofErr w:type="gramEnd"/>
      <w:r w:rsidR="00FE1C22">
        <w:t xml:space="preserve"> if there is overlap.</w:t>
      </w:r>
    </w:p>
    <w:p w14:paraId="204C8C60" w14:textId="2B82F9BB" w:rsidR="5CED82F0" w:rsidRDefault="5CED82F0" w:rsidP="5CED82F0">
      <w:pPr>
        <w:spacing w:after="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5"/>
        <w:gridCol w:w="1440"/>
        <w:gridCol w:w="1530"/>
      </w:tblGrid>
      <w:tr w:rsidR="5CED82F0" w14:paraId="669340EC" w14:textId="77777777" w:rsidTr="5CED82F0">
        <w:trPr>
          <w:trHeight w:val="285"/>
        </w:trPr>
        <w:tc>
          <w:tcPr>
            <w:tcW w:w="7785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60BBC0AD" w14:textId="656F4C84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  <w:r w:rsidRPr="5CED82F0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01CAE592" w14:textId="69D6CAF3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  <w:r w:rsidRPr="5CED82F0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3A31ECC5" w14:textId="4915F6D9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  <w:r w:rsidRPr="5CED82F0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5CED82F0" w14:paraId="56EDB8B8" w14:textId="77777777" w:rsidTr="5CED82F0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1263DBB" w14:textId="01BC584A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5CED82F0">
                <w:rPr>
                  <w:rStyle w:val="Hyperlink"/>
                </w:rPr>
                <w:t>Social Science</w:t>
              </w:r>
            </w:hyperlink>
            <w:r w:rsidRPr="5CED82F0">
              <w:rPr>
                <w:rFonts w:ascii="Calibri" w:eastAsia="Calibri" w:hAnsi="Calibri" w:cs="Calibri"/>
              </w:rPr>
              <w:t xml:space="preserve"> (4cr)</w:t>
            </w:r>
          </w:p>
          <w:p w14:paraId="0401449F" w14:textId="136808D5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6C5C2D2D" w14:textId="430C17F3" w:rsidR="35632A5C" w:rsidRDefault="35632A5C" w:rsidP="5CED82F0">
            <w:pPr>
              <w:spacing w:after="0"/>
            </w:pPr>
            <w:r>
              <w:t>PSC 100, 101, or 102</w:t>
            </w: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95DF4E" w14:textId="63493B8C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5CED82F0" w14:paraId="6176AEA2" w14:textId="77777777" w:rsidTr="5CED82F0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5F4B4EC" w14:textId="39A1EEF7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5CED82F0">
                <w:rPr>
                  <w:rStyle w:val="Hyperlink"/>
                </w:rPr>
                <w:t>Visual and Performing Arts</w:t>
              </w:r>
            </w:hyperlink>
            <w:r w:rsidRPr="5CED82F0">
              <w:rPr>
                <w:rFonts w:ascii="Calibri" w:eastAsia="Calibri" w:hAnsi="Calibri" w:cs="Calibri"/>
              </w:rPr>
              <w:t xml:space="preserve"> (3cr)</w:t>
            </w:r>
          </w:p>
          <w:p w14:paraId="340FC0B4" w14:textId="43AC1E5B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0E4F3295" w14:textId="755D2E57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8DF9EB8" w14:textId="5570EB2D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5CED82F0" w14:paraId="10D801EE" w14:textId="77777777" w:rsidTr="5CED82F0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3BE3DF6" w14:textId="5FB38CFC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5CED82F0">
                <w:rPr>
                  <w:rStyle w:val="Hyperlink"/>
                </w:rPr>
                <w:t>Text-Based Humanities</w:t>
              </w:r>
            </w:hyperlink>
            <w:r w:rsidRPr="5CED82F0">
              <w:rPr>
                <w:rFonts w:ascii="Calibri" w:eastAsia="Calibri" w:hAnsi="Calibri" w:cs="Calibri"/>
              </w:rPr>
              <w:t xml:space="preserve"> (4cr)</w:t>
            </w:r>
          </w:p>
          <w:p w14:paraId="37B9F23F" w14:textId="28C20209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3D9BD904" w14:textId="74493BCD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49E8D6" w14:textId="70E393F0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5CED82F0" w14:paraId="26CDE011" w14:textId="77777777" w:rsidTr="5CED82F0">
        <w:trPr>
          <w:trHeight w:val="285"/>
        </w:trPr>
        <w:tc>
          <w:tcPr>
            <w:tcW w:w="778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D0A0A26" w14:textId="339D7177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5CED82F0">
                <w:rPr>
                  <w:rStyle w:val="Hyperlink"/>
                </w:rPr>
                <w:t>Natural Science</w:t>
              </w:r>
            </w:hyperlink>
            <w:r w:rsidRPr="5CED82F0">
              <w:rPr>
                <w:rFonts w:ascii="Calibri" w:eastAsia="Calibri" w:hAnsi="Calibri" w:cs="Calibri"/>
              </w:rPr>
              <w:t xml:space="preserve"> (4cr)</w:t>
            </w:r>
          </w:p>
          <w:p w14:paraId="37BD578F" w14:textId="49E3BB32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C330DEC" w14:textId="00D903BC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978AABE" w14:textId="20D52A0E" w:rsidR="5CED82F0" w:rsidRDefault="5CED82F0" w:rsidP="5CED82F0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1734501E" w14:textId="075D92D3" w:rsidR="5CED82F0" w:rsidRDefault="5CED82F0" w:rsidP="5CED82F0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0B9B4596" w14:textId="77777777" w:rsidR="00752C28" w:rsidRPr="00BF7739" w:rsidRDefault="00752C28" w:rsidP="00BF7739">
      <w:pPr>
        <w:spacing w:after="0"/>
        <w:rPr>
          <w:sz w:val="20"/>
          <w:szCs w:val="20"/>
        </w:rPr>
      </w:pPr>
    </w:p>
    <w:p w14:paraId="77D6CB25" w14:textId="44AE0037" w:rsidR="00BF7739" w:rsidRDefault="0063579D" w:rsidP="00BF7739">
      <w:pPr>
        <w:pStyle w:val="Heading2"/>
        <w:spacing w:before="0"/>
      </w:pPr>
      <w:r>
        <w:t>P</w:t>
      </w:r>
      <w:r w:rsidR="00C625A9">
        <w:t>ublic Policy</w:t>
      </w:r>
      <w:r w:rsidR="00BF7739">
        <w:t xml:space="preserve"> Requirements (44 Credits)</w:t>
      </w:r>
    </w:p>
    <w:p w14:paraId="063C4C72" w14:textId="0AB02A3C" w:rsidR="00BF7739" w:rsidRPr="00752C28" w:rsidRDefault="0063579D" w:rsidP="00BF773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</w:t>
      </w:r>
      <w:r w:rsidR="00C625A9">
        <w:rPr>
          <w:sz w:val="24"/>
          <w:szCs w:val="28"/>
        </w:rPr>
        <w:t>ublic Policy</w:t>
      </w:r>
      <w:r w:rsidR="00BF7739">
        <w:rPr>
          <w:sz w:val="24"/>
          <w:szCs w:val="28"/>
        </w:rPr>
        <w:t xml:space="preserve"> Core</w:t>
      </w:r>
      <w:r w:rsidR="00BF7739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3B16238A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24D6A95" w14:textId="7374FDB7" w:rsidR="00BF7739" w:rsidRPr="00D421C1" w:rsidRDefault="00C625A9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Public Policy</w:t>
            </w:r>
            <w:r w:rsidR="00BF7739">
              <w:rPr>
                <w:b/>
                <w:bCs/>
              </w:rPr>
              <w:t xml:space="preserve"> Core Requirements</w:t>
            </w:r>
            <w:r w:rsidR="005067AF">
              <w:rPr>
                <w:b/>
                <w:bCs/>
              </w:rPr>
              <w:t xml:space="preserve"> (20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EFEC6AB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F188795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116135C" w14:textId="77777777" w:rsidTr="00003F04">
        <w:trPr>
          <w:cantSplit/>
        </w:trPr>
        <w:tc>
          <w:tcPr>
            <w:tcW w:w="3617" w:type="pct"/>
          </w:tcPr>
          <w:p w14:paraId="2D345642" w14:textId="383D5483" w:rsidR="00650AAF" w:rsidRDefault="0063579D" w:rsidP="00E32A0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PSC 100</w:t>
            </w:r>
            <w:r w:rsidR="00650AAF">
              <w:rPr>
                <w:rFonts w:cstheme="minorHAnsi"/>
              </w:rPr>
              <w:t xml:space="preserve"> (4cr) – Introduction to </w:t>
            </w:r>
            <w:r w:rsidR="007009FB">
              <w:rPr>
                <w:rFonts w:cstheme="minorHAnsi"/>
              </w:rPr>
              <w:t>Government and World Affairs</w:t>
            </w:r>
          </w:p>
          <w:p w14:paraId="063AF704" w14:textId="1E30646B" w:rsidR="00650AAF" w:rsidRDefault="00650AAF" w:rsidP="00E32A0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or</w:t>
            </w:r>
          </w:p>
          <w:p w14:paraId="4D908A2A" w14:textId="4A4263CB" w:rsidR="00650AAF" w:rsidRDefault="00650AAF" w:rsidP="00E32A0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PSC </w:t>
            </w:r>
            <w:r w:rsidR="00C625A9">
              <w:rPr>
                <w:rFonts w:cstheme="minorHAnsi"/>
              </w:rPr>
              <w:t>101</w:t>
            </w:r>
            <w:r>
              <w:rPr>
                <w:rFonts w:cstheme="minorHAnsi"/>
              </w:rPr>
              <w:t xml:space="preserve"> (4cr)</w:t>
            </w:r>
            <w:r w:rsidR="00EB4834">
              <w:rPr>
                <w:rFonts w:cstheme="minorHAnsi"/>
              </w:rPr>
              <w:t xml:space="preserve"> – Introduction to American Government</w:t>
            </w:r>
          </w:p>
          <w:p w14:paraId="5BF54F56" w14:textId="77777777" w:rsidR="00650AAF" w:rsidRDefault="00C625A9" w:rsidP="00E32A0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or </w:t>
            </w:r>
          </w:p>
          <w:p w14:paraId="0B3FAFD5" w14:textId="5E25B12D" w:rsidR="00650AAF" w:rsidRDefault="00650AAF" w:rsidP="00E32A0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PSC </w:t>
            </w:r>
            <w:r w:rsidR="00C625A9">
              <w:rPr>
                <w:rFonts w:cstheme="minorHAnsi"/>
              </w:rPr>
              <w:t>102</w:t>
            </w:r>
            <w:r w:rsidR="0063579D">
              <w:rPr>
                <w:rFonts w:cstheme="minorHAnsi"/>
              </w:rPr>
              <w:t xml:space="preserve"> (4cr) – </w:t>
            </w:r>
            <w:r w:rsidR="00EB4834">
              <w:rPr>
                <w:rFonts w:cstheme="minorHAnsi"/>
              </w:rPr>
              <w:t>Introduction to International Relations</w:t>
            </w:r>
          </w:p>
          <w:p w14:paraId="48B412DD" w14:textId="1F8D4FEB" w:rsidR="0063579D" w:rsidRPr="006A68B8" w:rsidRDefault="00E32A00" w:rsidP="00E32A0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C625A9">
              <w:rPr>
                <w:rFonts w:cstheme="minorHAnsi"/>
              </w:rPr>
              <w:t xml:space="preserve">Can </w:t>
            </w:r>
            <w:r>
              <w:rPr>
                <w:rFonts w:cstheme="minorHAnsi"/>
              </w:rPr>
              <w:t>fulfill Spartan Studies Distribution requirement)</w:t>
            </w:r>
          </w:p>
        </w:tc>
        <w:tc>
          <w:tcPr>
            <w:tcW w:w="671" w:type="pct"/>
          </w:tcPr>
          <w:p w14:paraId="3F447E74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B3FDA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0B6A0CE" w14:textId="77777777" w:rsidTr="00003F04">
        <w:trPr>
          <w:cantSplit/>
        </w:trPr>
        <w:tc>
          <w:tcPr>
            <w:tcW w:w="3617" w:type="pct"/>
          </w:tcPr>
          <w:p w14:paraId="17F7FB77" w14:textId="5C94CB52" w:rsidR="00BF7739" w:rsidRDefault="0063579D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PSC </w:t>
            </w:r>
            <w:r w:rsidR="00C625A9">
              <w:rPr>
                <w:rFonts w:cstheme="minorHAnsi"/>
              </w:rPr>
              <w:t>215</w:t>
            </w:r>
            <w:r>
              <w:rPr>
                <w:rFonts w:cstheme="minorHAnsi"/>
              </w:rPr>
              <w:t xml:space="preserve"> (4cr) – Introduction to </w:t>
            </w:r>
            <w:r w:rsidR="00C625A9">
              <w:rPr>
                <w:rFonts w:cstheme="minorHAnsi"/>
              </w:rPr>
              <w:t>Public Policy</w:t>
            </w:r>
          </w:p>
          <w:p w14:paraId="66D431BD" w14:textId="394FC433" w:rsidR="0063579D" w:rsidRPr="006A68B8" w:rsidRDefault="0063579D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5851E36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E4F5CE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77A3E6E" w14:textId="77777777" w:rsidTr="00003F04">
        <w:trPr>
          <w:cantSplit/>
        </w:trPr>
        <w:tc>
          <w:tcPr>
            <w:tcW w:w="3617" w:type="pct"/>
          </w:tcPr>
          <w:p w14:paraId="106AB05D" w14:textId="5D60AA3B" w:rsidR="00BF7739" w:rsidRDefault="0063579D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C625A9">
              <w:rPr>
                <w:rFonts w:cstheme="minorHAnsi"/>
              </w:rPr>
              <w:t>UP</w:t>
            </w:r>
            <w:r>
              <w:rPr>
                <w:rFonts w:cstheme="minorHAnsi"/>
              </w:rPr>
              <w:t xml:space="preserve"> 1</w:t>
            </w:r>
            <w:r w:rsidR="00C625A9">
              <w:rPr>
                <w:rFonts w:cstheme="minorHAnsi"/>
              </w:rPr>
              <w:t>01</w:t>
            </w:r>
            <w:r>
              <w:rPr>
                <w:rFonts w:cstheme="minorHAnsi"/>
              </w:rPr>
              <w:t xml:space="preserve"> (4cr) – Introduction to </w:t>
            </w:r>
            <w:r w:rsidR="00C625A9">
              <w:rPr>
                <w:rFonts w:cstheme="minorHAnsi"/>
              </w:rPr>
              <w:t>Public Administration</w:t>
            </w:r>
          </w:p>
          <w:p w14:paraId="3222BB02" w14:textId="7B53FC10" w:rsidR="0063579D" w:rsidRPr="0063579D" w:rsidRDefault="0063579D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96D0C45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77CBD6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03F74A6" w14:textId="77777777" w:rsidTr="00003F04">
        <w:trPr>
          <w:cantSplit/>
        </w:trPr>
        <w:tc>
          <w:tcPr>
            <w:tcW w:w="3617" w:type="pct"/>
          </w:tcPr>
          <w:p w14:paraId="64E5C56D" w14:textId="77777777" w:rsidR="00BF7739" w:rsidRDefault="0063579D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PSC 269 (4cr) – Research Methods for Political Science</w:t>
            </w:r>
          </w:p>
          <w:p w14:paraId="5F54C31A" w14:textId="75A56FFE" w:rsidR="0063579D" w:rsidRPr="0063579D" w:rsidRDefault="0063579D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1CDA040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8898EFD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55D2DF2A" w14:textId="77777777" w:rsidTr="00003F04">
        <w:trPr>
          <w:cantSplit/>
        </w:trPr>
        <w:tc>
          <w:tcPr>
            <w:tcW w:w="3617" w:type="pct"/>
          </w:tcPr>
          <w:p w14:paraId="299C5368" w14:textId="77777777" w:rsidR="00BF7739" w:rsidRDefault="0063579D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PSC 270 (4cr) – Political Analysis</w:t>
            </w:r>
          </w:p>
          <w:p w14:paraId="5BB6A783" w14:textId="77777777" w:rsidR="0063579D" w:rsidRDefault="0063579D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PSC 269</w:t>
            </w:r>
          </w:p>
          <w:p w14:paraId="57D3435F" w14:textId="2FBFB1E4" w:rsidR="00C625A9" w:rsidRPr="0063579D" w:rsidRDefault="00C625A9" w:rsidP="00003F04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5ECC7524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4B6D9EA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C625A9" w:rsidRPr="00597CC6" w14:paraId="2145E96E" w14:textId="77777777" w:rsidTr="00003F04">
        <w:trPr>
          <w:cantSplit/>
        </w:trPr>
        <w:tc>
          <w:tcPr>
            <w:tcW w:w="3617" w:type="pct"/>
          </w:tcPr>
          <w:p w14:paraId="253E988D" w14:textId="51A87421" w:rsidR="00C625A9" w:rsidRDefault="008D5964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833658">
              <w:rPr>
                <w:rFonts w:cstheme="minorHAnsi"/>
              </w:rPr>
              <w:t>UP</w:t>
            </w:r>
            <w:r w:rsidR="00C625A9">
              <w:rPr>
                <w:rFonts w:cstheme="minorHAnsi"/>
              </w:rPr>
              <w:t xml:space="preserve"> 390 (4cr) –</w:t>
            </w:r>
            <w:r>
              <w:rPr>
                <w:rFonts w:cstheme="minorHAnsi"/>
              </w:rPr>
              <w:t xml:space="preserve"> </w:t>
            </w:r>
            <w:r w:rsidR="00C625A9">
              <w:rPr>
                <w:rFonts w:cstheme="minorHAnsi"/>
              </w:rPr>
              <w:t>Internship</w:t>
            </w:r>
          </w:p>
          <w:p w14:paraId="343CD71A" w14:textId="48C4D375" w:rsidR="0022501C" w:rsidRPr="0022501C" w:rsidRDefault="0022501C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Junior or Senior Status</w:t>
            </w:r>
          </w:p>
          <w:p w14:paraId="04BB036B" w14:textId="1A9FD237" w:rsidR="00C625A9" w:rsidRDefault="00C625A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57ED85F" w14:textId="77777777" w:rsidR="00C625A9" w:rsidRPr="006A68B8" w:rsidRDefault="00C625A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3F6657" w14:textId="77777777" w:rsidR="00C625A9" w:rsidRPr="006A68B8" w:rsidRDefault="00C625A9" w:rsidP="00003F04">
            <w:pPr>
              <w:spacing w:after="0"/>
              <w:rPr>
                <w:rFonts w:cstheme="minorHAnsi"/>
              </w:rPr>
            </w:pPr>
          </w:p>
        </w:tc>
      </w:tr>
      <w:tr w:rsidR="0022501C" w:rsidRPr="00597CC6" w14:paraId="6188C261" w14:textId="77777777" w:rsidTr="00003F04">
        <w:trPr>
          <w:cantSplit/>
        </w:trPr>
        <w:tc>
          <w:tcPr>
            <w:tcW w:w="3617" w:type="pct"/>
          </w:tcPr>
          <w:p w14:paraId="4B13F2D1" w14:textId="77777777" w:rsidR="0022501C" w:rsidRDefault="0022501C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PUP 475 (4cr) – Public Policy Culminating Experience</w:t>
            </w:r>
          </w:p>
          <w:p w14:paraId="3942A03E" w14:textId="4CD0E80C" w:rsidR="0022501C" w:rsidRPr="0022501C" w:rsidRDefault="0022501C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PSC 270</w:t>
            </w:r>
          </w:p>
        </w:tc>
        <w:tc>
          <w:tcPr>
            <w:tcW w:w="671" w:type="pct"/>
          </w:tcPr>
          <w:p w14:paraId="4C0A2EC8" w14:textId="77777777" w:rsidR="0022501C" w:rsidRPr="006A68B8" w:rsidRDefault="0022501C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DB19AB4" w14:textId="77777777" w:rsidR="0022501C" w:rsidRPr="006A68B8" w:rsidRDefault="0022501C" w:rsidP="00003F04">
            <w:pPr>
              <w:spacing w:after="0"/>
              <w:rPr>
                <w:rFonts w:cstheme="minorHAnsi"/>
              </w:rPr>
            </w:pPr>
          </w:p>
        </w:tc>
      </w:tr>
    </w:tbl>
    <w:p w14:paraId="17A91D3C" w14:textId="5DC824AC" w:rsidR="008200C6" w:rsidRDefault="008200C6" w:rsidP="00BF7739">
      <w:pPr>
        <w:spacing w:after="0"/>
      </w:pPr>
    </w:p>
    <w:p w14:paraId="6233CDB9" w14:textId="77777777" w:rsidR="008200C6" w:rsidRDefault="008200C6">
      <w:pPr>
        <w:spacing w:after="0"/>
      </w:pPr>
      <w:r>
        <w:br w:type="page"/>
      </w:r>
    </w:p>
    <w:p w14:paraId="4DD34CC8" w14:textId="08D7F3F4" w:rsidR="00BF7739" w:rsidRPr="00752C28" w:rsidRDefault="0063579D" w:rsidP="00BF773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P</w:t>
      </w:r>
      <w:r w:rsidR="00C625A9">
        <w:rPr>
          <w:sz w:val="24"/>
          <w:szCs w:val="28"/>
        </w:rPr>
        <w:t>ublic Policy</w:t>
      </w:r>
      <w:r w:rsidR="00BF7739">
        <w:rPr>
          <w:sz w:val="24"/>
          <w:szCs w:val="28"/>
        </w:rPr>
        <w:t xml:space="preserve"> Major Elective</w:t>
      </w:r>
      <w:r w:rsidR="00BF7739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44F2DDB3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E356129" w14:textId="12816817" w:rsidR="00BF7739" w:rsidRDefault="0063579D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22501C">
              <w:rPr>
                <w:b/>
                <w:bCs/>
              </w:rPr>
              <w:t>ublic Policy</w:t>
            </w:r>
            <w:r w:rsidR="00BF7739">
              <w:rPr>
                <w:b/>
                <w:bCs/>
              </w:rPr>
              <w:t xml:space="preserve"> Major Elective Requirements</w:t>
            </w:r>
            <w:r w:rsidR="005067AF">
              <w:rPr>
                <w:b/>
                <w:bCs/>
              </w:rPr>
              <w:t xml:space="preserve"> (</w:t>
            </w:r>
            <w:r w:rsidR="0022501C">
              <w:rPr>
                <w:b/>
                <w:bCs/>
              </w:rPr>
              <w:t>12</w:t>
            </w:r>
            <w:r w:rsidR="005067AF">
              <w:rPr>
                <w:b/>
                <w:bCs/>
              </w:rPr>
              <w:t xml:space="preserve"> Credits)</w:t>
            </w:r>
          </w:p>
          <w:p w14:paraId="20DD26D5" w14:textId="0CB70CB1" w:rsidR="005067AF" w:rsidRPr="005067AF" w:rsidRDefault="005067AF" w:rsidP="00003F04">
            <w:pPr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any </w:t>
            </w:r>
            <w:r w:rsidR="0022501C">
              <w:rPr>
                <w:rFonts w:ascii="Times New Roman" w:hAnsi="Times New Roman"/>
              </w:rPr>
              <w:t>three</w:t>
            </w:r>
            <w:r w:rsidRPr="005067AF">
              <w:rPr>
                <w:rFonts w:ascii="Times New Roman" w:hAnsi="Times New Roman"/>
              </w:rPr>
              <w:t xml:space="preserve"> (</w:t>
            </w:r>
            <w:r w:rsidR="0022501C">
              <w:rPr>
                <w:rFonts w:ascii="Times New Roman" w:hAnsi="Times New Roman"/>
              </w:rPr>
              <w:t>3</w:t>
            </w:r>
            <w:r w:rsidRPr="005067AF">
              <w:rPr>
                <w:rFonts w:ascii="Times New Roman" w:hAnsi="Times New Roman"/>
              </w:rPr>
              <w:t xml:space="preserve">) </w:t>
            </w:r>
            <w:r w:rsidR="0022501C">
              <w:rPr>
                <w:rFonts w:ascii="Times New Roman" w:hAnsi="Times New Roman"/>
              </w:rPr>
              <w:t>courses in the catalog list of public policy major electives. One course may come from outside Political Science (PSC) and Public Policy (PUP)</w:t>
            </w:r>
            <w:r w:rsidR="00E32A00">
              <w:rPr>
                <w:rFonts w:ascii="Times New Roman" w:hAnsi="Times New Roman"/>
              </w:rPr>
              <w:t xml:space="preserve">. </w:t>
            </w:r>
            <w:r w:rsidR="00E32A00"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F27710D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728D7FE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EB18411" w14:textId="77777777" w:rsidTr="00003F04">
        <w:trPr>
          <w:cantSplit/>
        </w:trPr>
        <w:tc>
          <w:tcPr>
            <w:tcW w:w="3617" w:type="pct"/>
          </w:tcPr>
          <w:p w14:paraId="342FFF3C" w14:textId="7B7C300D" w:rsidR="00BF7739" w:rsidRDefault="0022501C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Public Policy Major</w:t>
            </w:r>
            <w:r w:rsidR="00BF7739">
              <w:rPr>
                <w:rFonts w:cstheme="minorHAnsi"/>
              </w:rPr>
              <w:t xml:space="preserve"> Elective (4cr)</w:t>
            </w:r>
          </w:p>
          <w:p w14:paraId="305F6728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7053283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6FA247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AE4E960" w14:textId="77777777" w:rsidTr="00003F04">
        <w:trPr>
          <w:cantSplit/>
        </w:trPr>
        <w:tc>
          <w:tcPr>
            <w:tcW w:w="3617" w:type="pct"/>
          </w:tcPr>
          <w:p w14:paraId="72BB4155" w14:textId="19D282FD" w:rsidR="005067AF" w:rsidRDefault="0022501C" w:rsidP="005067A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Public Policy Major</w:t>
            </w:r>
            <w:r w:rsidR="005067AF">
              <w:rPr>
                <w:rFonts w:cstheme="minorHAnsi"/>
              </w:rPr>
              <w:t xml:space="preserve"> Elective (4cr)</w:t>
            </w:r>
          </w:p>
          <w:p w14:paraId="79BE3E3B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664A0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931E9D8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8C4EF15" w14:textId="77777777" w:rsidTr="00003F04">
        <w:trPr>
          <w:cantSplit/>
        </w:trPr>
        <w:tc>
          <w:tcPr>
            <w:tcW w:w="3617" w:type="pct"/>
          </w:tcPr>
          <w:p w14:paraId="14C65583" w14:textId="2E735E1D" w:rsidR="005067AF" w:rsidRDefault="0022501C" w:rsidP="005067A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Public Policy Major</w:t>
            </w:r>
            <w:r w:rsidR="005067AF">
              <w:rPr>
                <w:rFonts w:cstheme="minorHAnsi"/>
              </w:rPr>
              <w:t xml:space="preserve"> Elective (4cr)</w:t>
            </w:r>
          </w:p>
          <w:p w14:paraId="5E233B4C" w14:textId="77777777" w:rsidR="00BF7739" w:rsidRPr="00673707" w:rsidRDefault="00BF7739" w:rsidP="00003F04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08A6B6CB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EBF3799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Pr="00BF7739" w:rsidRDefault="00F60F98" w:rsidP="00BF7739">
      <w:pPr>
        <w:spacing w:after="0"/>
        <w:rPr>
          <w:sz w:val="2"/>
          <w:szCs w:val="2"/>
        </w:rPr>
      </w:pPr>
    </w:p>
    <w:sectPr w:rsidR="00F60F98" w:rsidRPr="00BF7739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4EEC9" w14:textId="77777777" w:rsidR="00821F7B" w:rsidRDefault="00821F7B" w:rsidP="00A5113C">
      <w:pPr>
        <w:spacing w:after="0"/>
      </w:pPr>
      <w:r>
        <w:separator/>
      </w:r>
    </w:p>
  </w:endnote>
  <w:endnote w:type="continuationSeparator" w:id="0">
    <w:p w14:paraId="56BBBA5D" w14:textId="77777777" w:rsidR="00821F7B" w:rsidRDefault="00821F7B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C75B8" w14:textId="77777777" w:rsidR="00821F7B" w:rsidRDefault="00821F7B" w:rsidP="00A5113C">
      <w:pPr>
        <w:spacing w:after="0"/>
      </w:pPr>
      <w:r>
        <w:separator/>
      </w:r>
    </w:p>
  </w:footnote>
  <w:footnote w:type="continuationSeparator" w:id="0">
    <w:p w14:paraId="3672571D" w14:textId="77777777" w:rsidR="00821F7B" w:rsidRDefault="00821F7B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32971">
    <w:abstractNumId w:val="1"/>
  </w:num>
  <w:num w:numId="2" w16cid:durableId="435518945">
    <w:abstractNumId w:val="2"/>
  </w:num>
  <w:num w:numId="3" w16cid:durableId="97557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305B9"/>
    <w:rsid w:val="000652B6"/>
    <w:rsid w:val="00083D6E"/>
    <w:rsid w:val="000B7FC0"/>
    <w:rsid w:val="000D0B20"/>
    <w:rsid w:val="001C0A72"/>
    <w:rsid w:val="001F6F90"/>
    <w:rsid w:val="0022501C"/>
    <w:rsid w:val="00233CE6"/>
    <w:rsid w:val="002566EE"/>
    <w:rsid w:val="002946E6"/>
    <w:rsid w:val="002B3D94"/>
    <w:rsid w:val="002E08A0"/>
    <w:rsid w:val="002F43B3"/>
    <w:rsid w:val="00366CF4"/>
    <w:rsid w:val="003A3329"/>
    <w:rsid w:val="003F3EF2"/>
    <w:rsid w:val="00403CB1"/>
    <w:rsid w:val="00422485"/>
    <w:rsid w:val="00433553"/>
    <w:rsid w:val="004411A7"/>
    <w:rsid w:val="0046097D"/>
    <w:rsid w:val="00471319"/>
    <w:rsid w:val="00475D23"/>
    <w:rsid w:val="004F212A"/>
    <w:rsid w:val="005067AF"/>
    <w:rsid w:val="00597CC6"/>
    <w:rsid w:val="005A57B8"/>
    <w:rsid w:val="005C64DC"/>
    <w:rsid w:val="005D1B18"/>
    <w:rsid w:val="00625260"/>
    <w:rsid w:val="006318BC"/>
    <w:rsid w:val="0063579D"/>
    <w:rsid w:val="0064090B"/>
    <w:rsid w:val="00650AAF"/>
    <w:rsid w:val="00672F1D"/>
    <w:rsid w:val="00673707"/>
    <w:rsid w:val="006A68B8"/>
    <w:rsid w:val="006E0A87"/>
    <w:rsid w:val="007009FB"/>
    <w:rsid w:val="00726D6E"/>
    <w:rsid w:val="00735149"/>
    <w:rsid w:val="00752C28"/>
    <w:rsid w:val="00757FCB"/>
    <w:rsid w:val="007F140B"/>
    <w:rsid w:val="008200C6"/>
    <w:rsid w:val="00821F7B"/>
    <w:rsid w:val="00833658"/>
    <w:rsid w:val="00880BBB"/>
    <w:rsid w:val="008D5964"/>
    <w:rsid w:val="008F4595"/>
    <w:rsid w:val="00902A5F"/>
    <w:rsid w:val="009431D7"/>
    <w:rsid w:val="009A4305"/>
    <w:rsid w:val="009E67E2"/>
    <w:rsid w:val="00A12A9C"/>
    <w:rsid w:val="00A375C9"/>
    <w:rsid w:val="00A5113C"/>
    <w:rsid w:val="00A52490"/>
    <w:rsid w:val="00A54351"/>
    <w:rsid w:val="00A63D4E"/>
    <w:rsid w:val="00AA7C8C"/>
    <w:rsid w:val="00AE0437"/>
    <w:rsid w:val="00AF44DD"/>
    <w:rsid w:val="00B26CAC"/>
    <w:rsid w:val="00B35215"/>
    <w:rsid w:val="00B62751"/>
    <w:rsid w:val="00BD7D2A"/>
    <w:rsid w:val="00BE4E97"/>
    <w:rsid w:val="00BF1B4D"/>
    <w:rsid w:val="00BF6D7D"/>
    <w:rsid w:val="00BF7739"/>
    <w:rsid w:val="00C12806"/>
    <w:rsid w:val="00C40B20"/>
    <w:rsid w:val="00C625A9"/>
    <w:rsid w:val="00CB6122"/>
    <w:rsid w:val="00CF256A"/>
    <w:rsid w:val="00D223BB"/>
    <w:rsid w:val="00D24566"/>
    <w:rsid w:val="00D421C1"/>
    <w:rsid w:val="00D6459B"/>
    <w:rsid w:val="00D678A4"/>
    <w:rsid w:val="00D77D18"/>
    <w:rsid w:val="00E32A00"/>
    <w:rsid w:val="00E35598"/>
    <w:rsid w:val="00E415F7"/>
    <w:rsid w:val="00E441B3"/>
    <w:rsid w:val="00E55358"/>
    <w:rsid w:val="00E825F3"/>
    <w:rsid w:val="00EA684D"/>
    <w:rsid w:val="00EA6BBF"/>
    <w:rsid w:val="00EB4834"/>
    <w:rsid w:val="00ED1559"/>
    <w:rsid w:val="00EF2C1D"/>
    <w:rsid w:val="00F60F98"/>
    <w:rsid w:val="00F95BA3"/>
    <w:rsid w:val="00F96F24"/>
    <w:rsid w:val="00FA4CDA"/>
    <w:rsid w:val="00FC4B76"/>
    <w:rsid w:val="00FD2C47"/>
    <w:rsid w:val="00FE1C22"/>
    <w:rsid w:val="35632A5C"/>
    <w:rsid w:val="5CED82F0"/>
    <w:rsid w:val="7765D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t.edu/academics/university-catalogs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Political Science</vt:lpstr>
    </vt:vector>
  </TitlesOfParts>
  <Manager/>
  <Company/>
  <LinksUpToDate>false</LinksUpToDate>
  <CharactersWithSpaces>5434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BA in Public Policy</dc:title>
  <dc:subject/>
  <dc:creator>The University of Tampa</dc:creator>
  <cp:keywords>Unofficial, Degree, Planning, Worksheet, Major, BA, in, Public, Policy, The, University, of, Tampa</cp:keywords>
  <dc:description/>
  <cp:lastModifiedBy>Asia Brown</cp:lastModifiedBy>
  <cp:revision>13</cp:revision>
  <dcterms:created xsi:type="dcterms:W3CDTF">2026-06-09T17:22:00Z</dcterms:created>
  <dcterms:modified xsi:type="dcterms:W3CDTF">2026-07-09T16:07:00Z</dcterms:modified>
  <cp:category/>
</cp:coreProperties>
</file>