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4619E957" w:rsidR="00752C28" w:rsidRDefault="2BD1DA76" w:rsidP="007257D8">
      <w:pPr>
        <w:pStyle w:val="Heading1"/>
        <w:spacing w:before="0"/>
      </w:pPr>
      <w:r>
        <w:t>Unofficial Degree Planning Worksheet</w:t>
      </w:r>
      <w:r w:rsidR="00D77D18">
        <w:br/>
      </w:r>
      <w:r>
        <w:t>Catalog Year: 202</w:t>
      </w:r>
      <w:r w:rsidR="006D1189">
        <w:t>6</w:t>
      </w:r>
      <w:r>
        <w:t xml:space="preserve"> – 202</w:t>
      </w:r>
      <w:r w:rsidR="006D1189">
        <w:t>7</w:t>
      </w:r>
    </w:p>
    <w:p w14:paraId="645C0B66" w14:textId="25F3FF6A" w:rsidR="009E320D" w:rsidRDefault="00752C28" w:rsidP="007257D8">
      <w:pPr>
        <w:pStyle w:val="Heading1"/>
        <w:spacing w:before="0"/>
      </w:pPr>
      <w:r>
        <w:t>Major: B</w:t>
      </w:r>
      <w:r w:rsidR="001D6E45">
        <w:t>A</w:t>
      </w:r>
      <w:r>
        <w:t xml:space="preserve"> </w:t>
      </w:r>
      <w:r w:rsidR="0063579D">
        <w:t xml:space="preserve">in </w:t>
      </w:r>
      <w:r w:rsidR="00F90BD1">
        <w:t>Chemistry</w:t>
      </w:r>
    </w:p>
    <w:p w14:paraId="297ECB5F" w14:textId="112D5BEA" w:rsidR="00D77D18" w:rsidRDefault="2BD1DA76"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2BD1DA76">
          <w:rPr>
            <w:rStyle w:val="Hyperlink"/>
          </w:rPr>
          <w:t>202</w:t>
        </w:r>
        <w:r w:rsidR="006D1189">
          <w:rPr>
            <w:rStyle w:val="Hyperlink"/>
          </w:rPr>
          <w:t>6</w:t>
        </w:r>
        <w:r w:rsidRPr="2BD1DA76">
          <w:rPr>
            <w:rStyle w:val="Hyperlink"/>
          </w:rPr>
          <w:t xml:space="preserve"> – 202</w:t>
        </w:r>
        <w:r w:rsidR="006D1189">
          <w:rPr>
            <w:rStyle w:val="Hyperlink"/>
          </w:rPr>
          <w:t>7</w:t>
        </w:r>
        <w:r w:rsidRPr="2BD1DA76">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5A4DE6D0" w:rsidR="00BE4E97" w:rsidRDefault="00106B6D"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7A32E9">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1AE48248" w:rsidR="00BE4E97" w:rsidRDefault="00106B6D"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A32E9">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106B6D"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3DECB5FE" w:rsidR="00735149" w:rsidRDefault="00106B6D"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A74786">
            <w:rPr>
              <w:rFonts w:ascii="MS Gothic" w:eastAsia="MS Gothic" w:hAnsi="MS Gothic" w:hint="eastAsia"/>
            </w:rPr>
            <w:t>☐</w:t>
          </w:r>
        </w:sdtContent>
      </w:sdt>
      <w:r w:rsidR="00735149">
        <w:t>Students must complete 31 credit hours in residency at UT</w:t>
      </w:r>
      <w:r w:rsidR="00371681">
        <w:t>ampa</w:t>
      </w:r>
      <w:r w:rsidR="00735149">
        <w:t xml:space="preserve"> to be eligible for graduation.</w:t>
      </w:r>
    </w:p>
    <w:p w14:paraId="68307CBF" w14:textId="77777777" w:rsidR="00855A55" w:rsidRDefault="00106B6D" w:rsidP="00855A55">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855A55">
            <w:rPr>
              <w:rFonts w:ascii="MS Gothic" w:eastAsia="MS Gothic" w:hAnsi="MS Gothic" w:hint="eastAsia"/>
            </w:rPr>
            <w:t>☐</w:t>
          </w:r>
        </w:sdtContent>
      </w:sdt>
      <w:r w:rsidR="00855A55">
        <w:t>Students must complete 15 credit hours at the 300 and 400 level in residency at UTampa to be eligible for graduation.</w:t>
      </w:r>
    </w:p>
    <w:p w14:paraId="4D134BD8" w14:textId="68D4C964" w:rsidR="00752C28" w:rsidRDefault="00106B6D"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A74786">
            <w:rPr>
              <w:rFonts w:ascii="MS Gothic" w:eastAsia="MS Gothic" w:hAnsi="MS Gothic" w:hint="eastAsia"/>
            </w:rPr>
            <w:t>☐</w:t>
          </w:r>
        </w:sdtContent>
      </w:sdt>
      <w:r w:rsidR="00752C28">
        <w:t>Students must complete 15 credit hours in residency at UT</w:t>
      </w:r>
      <w:r w:rsidR="00371681">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15690939">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15690939">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15690939">
        <w:trPr>
          <w:cantSplit/>
        </w:trPr>
        <w:tc>
          <w:tcPr>
            <w:tcW w:w="0" w:type="auto"/>
          </w:tcPr>
          <w:p w14:paraId="18C511F9" w14:textId="24B61038" w:rsidR="002946E6" w:rsidRPr="0000459F" w:rsidRDefault="00E441B3" w:rsidP="007257D8">
            <w:pPr>
              <w:spacing w:after="0"/>
            </w:pPr>
            <w:hyperlink r:id="rId8">
              <w:r w:rsidRPr="15690939">
                <w:rPr>
                  <w:rStyle w:val="Hyperlink"/>
                  <w:color w:val="0000FF"/>
                </w:rPr>
                <w:t>Core</w:t>
              </w:r>
              <w:r w:rsidR="002946E6" w:rsidRPr="15690939">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15690939">
        <w:trPr>
          <w:cantSplit/>
        </w:trPr>
        <w:tc>
          <w:tcPr>
            <w:tcW w:w="0" w:type="auto"/>
          </w:tcPr>
          <w:p w14:paraId="5979F47D" w14:textId="11348E62" w:rsidR="002946E6" w:rsidRDefault="00E441B3" w:rsidP="007257D8">
            <w:pPr>
              <w:spacing w:after="0"/>
            </w:pPr>
            <w:hyperlink r:id="rId9">
              <w:r w:rsidRPr="15690939">
                <w:rPr>
                  <w:rStyle w:val="Hyperlink"/>
                  <w:color w:val="0000FF"/>
                </w:rPr>
                <w:t>Core</w:t>
              </w:r>
              <w:r w:rsidR="002946E6" w:rsidRPr="15690939">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15690939">
        <w:trPr>
          <w:cantSplit/>
        </w:trPr>
        <w:tc>
          <w:tcPr>
            <w:tcW w:w="0" w:type="auto"/>
          </w:tcPr>
          <w:p w14:paraId="39B63AE6" w14:textId="02E88DCD" w:rsidR="003A3329" w:rsidRDefault="00AA7C8C" w:rsidP="007257D8">
            <w:pPr>
              <w:spacing w:after="0"/>
            </w:pPr>
            <w:r>
              <w:t xml:space="preserve">UTAMPA 200 </w:t>
            </w:r>
            <w:r w:rsidR="00EA6BBF">
              <w:t xml:space="preserve">(1cr) </w:t>
            </w:r>
            <w:r w:rsidR="00B9176F">
              <w:t>Digital Literacy: Critical Skills for Emerging Technologies</w:t>
            </w:r>
          </w:p>
          <w:p w14:paraId="1B389053" w14:textId="046FB93C" w:rsidR="00AA7C8C" w:rsidRDefault="00B26CAC" w:rsidP="007257D8">
            <w:pPr>
              <w:spacing w:after="0"/>
            </w:pPr>
            <w:r>
              <w:rPr>
                <w:b/>
                <w:bCs/>
              </w:rPr>
              <w:t>o</w:t>
            </w:r>
            <w:r w:rsidR="00AA7C8C" w:rsidRPr="00B26CAC">
              <w:rPr>
                <w:b/>
                <w:bCs/>
              </w:rPr>
              <w:t>r</w:t>
            </w:r>
            <w:r w:rsidR="00AA7C8C">
              <w:t xml:space="preserve"> one of the following: CSC 101,</w:t>
            </w:r>
            <w:r w:rsidR="00855A55">
              <w:t xml:space="preserve"> </w:t>
            </w:r>
            <w:r w:rsidR="00AA7C8C">
              <w:t>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15690939">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15690939">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4B7494FD" w:rsidR="00E415F7" w:rsidRPr="0000459F" w:rsidRDefault="00E415F7" w:rsidP="007257D8">
            <w:pPr>
              <w:spacing w:after="0"/>
              <w:rPr>
                <w:i/>
                <w:iCs/>
              </w:rPr>
            </w:pPr>
            <w:r>
              <w:rPr>
                <w:i/>
                <w:iCs/>
              </w:rPr>
              <w:t xml:space="preserve">Pre-requisite: </w:t>
            </w:r>
            <w:r w:rsidR="00552777" w:rsidRPr="0025784E">
              <w:rPr>
                <w:i/>
                <w:iCs/>
              </w:rPr>
              <w:t>Spartan Studies First-Year Seminar, mathematics, AWR 101, AWR 201, UTAMPA 200, UTAMPA 201, core humanities, core social science.</w:t>
            </w:r>
            <w:r w:rsidR="00552777">
              <w:rPr>
                <w:i/>
                <w:iCs/>
              </w:rPr>
              <w:t>; individual courses may have additional pre-requisites</w:t>
            </w:r>
          </w:p>
        </w:tc>
        <w:tc>
          <w:tcPr>
            <w:tcW w:w="1388" w:type="dxa"/>
          </w:tcPr>
          <w:p w14:paraId="256B5B0A" w14:textId="376F654A" w:rsidR="00E415F7" w:rsidRDefault="00E415F7" w:rsidP="007257D8">
            <w:pPr>
              <w:spacing w:after="0"/>
            </w:pP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3117F367">
        <w:trPr>
          <w:cantSplit/>
          <w:tblHeader/>
        </w:trPr>
        <w:tc>
          <w:tcPr>
            <w:tcW w:w="3617" w:type="pct"/>
            <w:shd w:val="clear" w:color="auto" w:fill="D0CECE" w:themeFill="background2" w:themeFillShade="E6"/>
          </w:tcPr>
          <w:p w14:paraId="0CA0B15A" w14:textId="010A28B8" w:rsidR="3117F367" w:rsidRDefault="3117F367" w:rsidP="3117F367">
            <w:pPr>
              <w:spacing w:after="0"/>
              <w:rPr>
                <w:rFonts w:ascii="Calibri" w:eastAsia="Calibri" w:hAnsi="Calibri" w:cs="Calibri"/>
                <w:color w:val="000000" w:themeColor="text1"/>
              </w:rPr>
            </w:pPr>
            <w:r w:rsidRPr="3117F367">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15807818" w14:textId="78F44829" w:rsidR="3117F367" w:rsidRDefault="3117F367" w:rsidP="3117F367">
            <w:pPr>
              <w:spacing w:after="0"/>
              <w:rPr>
                <w:rFonts w:ascii="Calibri" w:eastAsia="Calibri" w:hAnsi="Calibri" w:cs="Calibri"/>
                <w:color w:val="000000" w:themeColor="text1"/>
              </w:rPr>
            </w:pPr>
            <w:r w:rsidRPr="3117F367">
              <w:rPr>
                <w:rFonts w:ascii="Calibri" w:eastAsia="Calibri" w:hAnsi="Calibri" w:cs="Calibri"/>
                <w:b/>
                <w:bCs/>
                <w:color w:val="000000" w:themeColor="text1"/>
              </w:rPr>
              <w:t>Course Taken</w:t>
            </w:r>
          </w:p>
        </w:tc>
        <w:tc>
          <w:tcPr>
            <w:tcW w:w="712" w:type="pct"/>
            <w:shd w:val="clear" w:color="auto" w:fill="D0CECE" w:themeFill="background2" w:themeFillShade="E6"/>
          </w:tcPr>
          <w:p w14:paraId="2AAE62F8" w14:textId="00634CBA" w:rsidR="3117F367" w:rsidRDefault="3117F367" w:rsidP="3117F367">
            <w:pPr>
              <w:spacing w:after="0"/>
              <w:rPr>
                <w:rFonts w:ascii="Calibri" w:eastAsia="Calibri" w:hAnsi="Calibri" w:cs="Calibri"/>
                <w:color w:val="000000" w:themeColor="text1"/>
              </w:rPr>
            </w:pPr>
            <w:r w:rsidRPr="3117F367">
              <w:rPr>
                <w:rFonts w:ascii="Calibri" w:eastAsia="Calibri" w:hAnsi="Calibri" w:cs="Calibri"/>
                <w:b/>
                <w:bCs/>
                <w:color w:val="000000" w:themeColor="text1"/>
              </w:rPr>
              <w:t>Semester Taken</w:t>
            </w:r>
          </w:p>
        </w:tc>
      </w:tr>
      <w:tr w:rsidR="00FE1C22" w14:paraId="708458C5" w14:textId="77777777" w:rsidTr="3117F367">
        <w:trPr>
          <w:cantSplit/>
        </w:trPr>
        <w:tc>
          <w:tcPr>
            <w:tcW w:w="3617" w:type="pct"/>
          </w:tcPr>
          <w:p w14:paraId="6F8E4E46" w14:textId="70461E18" w:rsidR="3117F367" w:rsidRDefault="3117F367" w:rsidP="3117F367">
            <w:pPr>
              <w:spacing w:after="0"/>
              <w:rPr>
                <w:rFonts w:ascii="Calibri" w:eastAsia="Calibri" w:hAnsi="Calibri" w:cs="Calibri"/>
                <w:color w:val="000000" w:themeColor="text1"/>
              </w:rPr>
            </w:pPr>
            <w:hyperlink r:id="rId10">
              <w:r w:rsidRPr="3117F367">
                <w:rPr>
                  <w:rStyle w:val="Hyperlink"/>
                </w:rPr>
                <w:t>Social Science</w:t>
              </w:r>
            </w:hyperlink>
            <w:r w:rsidRPr="3117F367">
              <w:rPr>
                <w:rFonts w:ascii="Calibri" w:eastAsia="Calibri" w:hAnsi="Calibri" w:cs="Calibri"/>
                <w:color w:val="000000" w:themeColor="text1"/>
              </w:rPr>
              <w:t xml:space="preserve"> (4cr)</w:t>
            </w:r>
          </w:p>
          <w:p w14:paraId="69472744" w14:textId="4CA4B3E4" w:rsidR="3117F367" w:rsidRDefault="3117F367" w:rsidP="3117F367">
            <w:pPr>
              <w:spacing w:after="0"/>
              <w:rPr>
                <w:rFonts w:ascii="Calibri" w:eastAsia="Calibri" w:hAnsi="Calibri" w:cs="Calibri"/>
                <w:color w:val="000000" w:themeColor="text1"/>
              </w:rPr>
            </w:pPr>
          </w:p>
        </w:tc>
        <w:tc>
          <w:tcPr>
            <w:tcW w:w="671" w:type="pct"/>
          </w:tcPr>
          <w:p w14:paraId="288AA027" w14:textId="709C1FD8" w:rsidR="3117F367" w:rsidRDefault="3117F367" w:rsidP="3117F367">
            <w:pPr>
              <w:spacing w:after="0"/>
              <w:rPr>
                <w:rFonts w:ascii="Calibri" w:eastAsia="Calibri" w:hAnsi="Calibri" w:cs="Calibri"/>
                <w:color w:val="000000" w:themeColor="text1"/>
              </w:rPr>
            </w:pPr>
          </w:p>
          <w:p w14:paraId="4472454D" w14:textId="00F60816" w:rsidR="3117F367" w:rsidRDefault="3117F367" w:rsidP="3117F367">
            <w:pPr>
              <w:spacing w:after="0"/>
              <w:rPr>
                <w:rFonts w:ascii="Calibri" w:eastAsia="Calibri" w:hAnsi="Calibri" w:cs="Calibri"/>
                <w:color w:val="000000" w:themeColor="text1"/>
              </w:rPr>
            </w:pPr>
          </w:p>
        </w:tc>
        <w:tc>
          <w:tcPr>
            <w:tcW w:w="712" w:type="pct"/>
          </w:tcPr>
          <w:p w14:paraId="59B70D6D" w14:textId="75344C63" w:rsidR="3117F367" w:rsidRDefault="3117F367" w:rsidP="3117F367">
            <w:pPr>
              <w:spacing w:after="0"/>
              <w:rPr>
                <w:rFonts w:ascii="Calibri" w:eastAsia="Calibri" w:hAnsi="Calibri" w:cs="Calibri"/>
                <w:color w:val="000000" w:themeColor="text1"/>
              </w:rPr>
            </w:pPr>
          </w:p>
        </w:tc>
      </w:tr>
      <w:tr w:rsidR="00FE1C22" w14:paraId="4FE1261A" w14:textId="77777777" w:rsidTr="3117F367">
        <w:trPr>
          <w:cantSplit/>
        </w:trPr>
        <w:tc>
          <w:tcPr>
            <w:tcW w:w="3617" w:type="pct"/>
          </w:tcPr>
          <w:p w14:paraId="14D8F186" w14:textId="6A2C5571" w:rsidR="3117F367" w:rsidRDefault="3117F367" w:rsidP="3117F367">
            <w:pPr>
              <w:spacing w:after="0"/>
              <w:rPr>
                <w:rFonts w:ascii="Calibri" w:eastAsia="Calibri" w:hAnsi="Calibri" w:cs="Calibri"/>
                <w:color w:val="000000" w:themeColor="text1"/>
              </w:rPr>
            </w:pPr>
            <w:hyperlink r:id="rId11">
              <w:r w:rsidRPr="3117F367">
                <w:rPr>
                  <w:rStyle w:val="Hyperlink"/>
                </w:rPr>
                <w:t>Visual and Performing Arts</w:t>
              </w:r>
            </w:hyperlink>
            <w:r w:rsidRPr="3117F367">
              <w:rPr>
                <w:rFonts w:ascii="Calibri" w:eastAsia="Calibri" w:hAnsi="Calibri" w:cs="Calibri"/>
                <w:color w:val="000000" w:themeColor="text1"/>
              </w:rPr>
              <w:t xml:space="preserve"> (3cr)</w:t>
            </w:r>
          </w:p>
          <w:p w14:paraId="51000B1B" w14:textId="1761EF75" w:rsidR="3117F367" w:rsidRDefault="3117F367" w:rsidP="3117F367">
            <w:pPr>
              <w:spacing w:after="0"/>
              <w:rPr>
                <w:rFonts w:ascii="Calibri" w:eastAsia="Calibri" w:hAnsi="Calibri" w:cs="Calibri"/>
                <w:color w:val="000000" w:themeColor="text1"/>
              </w:rPr>
            </w:pPr>
          </w:p>
        </w:tc>
        <w:tc>
          <w:tcPr>
            <w:tcW w:w="671" w:type="pct"/>
          </w:tcPr>
          <w:p w14:paraId="5BD80B16" w14:textId="341EAAF1" w:rsidR="3117F367" w:rsidRDefault="3117F367" w:rsidP="3117F367">
            <w:pPr>
              <w:spacing w:after="0"/>
              <w:rPr>
                <w:rFonts w:ascii="Calibri" w:eastAsia="Calibri" w:hAnsi="Calibri" w:cs="Calibri"/>
                <w:color w:val="000000" w:themeColor="text1"/>
              </w:rPr>
            </w:pPr>
          </w:p>
        </w:tc>
        <w:tc>
          <w:tcPr>
            <w:tcW w:w="712" w:type="pct"/>
          </w:tcPr>
          <w:p w14:paraId="3582FC73" w14:textId="22546BCB" w:rsidR="3117F367" w:rsidRDefault="3117F367" w:rsidP="3117F367">
            <w:pPr>
              <w:spacing w:after="0"/>
              <w:rPr>
                <w:rFonts w:ascii="Calibri" w:eastAsia="Calibri" w:hAnsi="Calibri" w:cs="Calibri"/>
                <w:color w:val="000000" w:themeColor="text1"/>
              </w:rPr>
            </w:pPr>
          </w:p>
        </w:tc>
      </w:tr>
      <w:tr w:rsidR="00FE1C22" w14:paraId="2474273A" w14:textId="77777777" w:rsidTr="3117F367">
        <w:trPr>
          <w:cantSplit/>
        </w:trPr>
        <w:tc>
          <w:tcPr>
            <w:tcW w:w="3617" w:type="pct"/>
          </w:tcPr>
          <w:p w14:paraId="036D042F" w14:textId="25C7CF95" w:rsidR="3117F367" w:rsidRDefault="3117F367" w:rsidP="3117F367">
            <w:pPr>
              <w:spacing w:after="0"/>
              <w:rPr>
                <w:rFonts w:ascii="Calibri" w:eastAsia="Calibri" w:hAnsi="Calibri" w:cs="Calibri"/>
                <w:color w:val="000000" w:themeColor="text1"/>
              </w:rPr>
            </w:pPr>
            <w:hyperlink r:id="rId12">
              <w:r w:rsidRPr="3117F367">
                <w:rPr>
                  <w:rStyle w:val="Hyperlink"/>
                </w:rPr>
                <w:t>Text-Based Humanities</w:t>
              </w:r>
            </w:hyperlink>
            <w:r w:rsidRPr="3117F367">
              <w:rPr>
                <w:rFonts w:ascii="Calibri" w:eastAsia="Calibri" w:hAnsi="Calibri" w:cs="Calibri"/>
                <w:color w:val="000000" w:themeColor="text1"/>
              </w:rPr>
              <w:t xml:space="preserve"> (4cr)</w:t>
            </w:r>
          </w:p>
          <w:p w14:paraId="0F0BC32D" w14:textId="4B5678C1" w:rsidR="3117F367" w:rsidRDefault="3117F367" w:rsidP="3117F367">
            <w:pPr>
              <w:spacing w:after="0"/>
              <w:rPr>
                <w:rFonts w:ascii="Calibri" w:eastAsia="Calibri" w:hAnsi="Calibri" w:cs="Calibri"/>
                <w:color w:val="000000" w:themeColor="text1"/>
              </w:rPr>
            </w:pPr>
          </w:p>
        </w:tc>
        <w:tc>
          <w:tcPr>
            <w:tcW w:w="671" w:type="pct"/>
          </w:tcPr>
          <w:p w14:paraId="582E0AF7" w14:textId="5C658559" w:rsidR="3117F367" w:rsidRDefault="3117F367" w:rsidP="3117F367">
            <w:pPr>
              <w:spacing w:after="0"/>
              <w:rPr>
                <w:rFonts w:ascii="Calibri" w:eastAsia="Calibri" w:hAnsi="Calibri" w:cs="Calibri"/>
                <w:color w:val="000000" w:themeColor="text1"/>
              </w:rPr>
            </w:pPr>
          </w:p>
        </w:tc>
        <w:tc>
          <w:tcPr>
            <w:tcW w:w="712" w:type="pct"/>
          </w:tcPr>
          <w:p w14:paraId="5C19EB5B" w14:textId="3C40659F" w:rsidR="3117F367" w:rsidRDefault="3117F367" w:rsidP="3117F367">
            <w:pPr>
              <w:spacing w:after="0"/>
              <w:rPr>
                <w:rFonts w:ascii="Calibri" w:eastAsia="Calibri" w:hAnsi="Calibri" w:cs="Calibri"/>
                <w:color w:val="000000" w:themeColor="text1"/>
              </w:rPr>
            </w:pPr>
          </w:p>
        </w:tc>
      </w:tr>
      <w:tr w:rsidR="00FE1C22" w14:paraId="19544C37" w14:textId="77777777" w:rsidTr="3117F367">
        <w:trPr>
          <w:cantSplit/>
        </w:trPr>
        <w:tc>
          <w:tcPr>
            <w:tcW w:w="3617" w:type="pct"/>
          </w:tcPr>
          <w:p w14:paraId="4CC07C49" w14:textId="014197B2" w:rsidR="3117F367" w:rsidRDefault="3117F367" w:rsidP="3117F367">
            <w:pPr>
              <w:spacing w:after="0"/>
              <w:rPr>
                <w:rFonts w:ascii="Calibri" w:eastAsia="Calibri" w:hAnsi="Calibri" w:cs="Calibri"/>
                <w:color w:val="000000" w:themeColor="text1"/>
              </w:rPr>
            </w:pPr>
            <w:hyperlink r:id="rId13">
              <w:r w:rsidRPr="3117F367">
                <w:rPr>
                  <w:rStyle w:val="Hyperlink"/>
                </w:rPr>
                <w:t>Natural Science</w:t>
              </w:r>
            </w:hyperlink>
            <w:r w:rsidRPr="3117F367">
              <w:rPr>
                <w:rFonts w:ascii="Calibri" w:eastAsia="Calibri" w:hAnsi="Calibri" w:cs="Calibri"/>
                <w:color w:val="000000" w:themeColor="text1"/>
              </w:rPr>
              <w:t xml:space="preserve"> (4cr)</w:t>
            </w:r>
          </w:p>
          <w:p w14:paraId="61787313" w14:textId="4C37C956" w:rsidR="3117F367" w:rsidRDefault="3117F367" w:rsidP="3117F367">
            <w:pPr>
              <w:spacing w:after="0"/>
              <w:rPr>
                <w:rFonts w:ascii="Calibri" w:eastAsia="Calibri" w:hAnsi="Calibri" w:cs="Calibri"/>
                <w:color w:val="000000" w:themeColor="text1"/>
              </w:rPr>
            </w:pPr>
          </w:p>
        </w:tc>
        <w:tc>
          <w:tcPr>
            <w:tcW w:w="671" w:type="pct"/>
          </w:tcPr>
          <w:p w14:paraId="6A2F4794" w14:textId="2148DCCE" w:rsidR="3117F367" w:rsidRDefault="3117F367" w:rsidP="3117F367">
            <w:pPr>
              <w:spacing w:after="0"/>
              <w:rPr>
                <w:rFonts w:ascii="Calibri" w:eastAsia="Calibri" w:hAnsi="Calibri" w:cs="Calibri"/>
                <w:color w:val="000000" w:themeColor="text1"/>
              </w:rPr>
            </w:pPr>
            <w:r w:rsidRPr="3117F367">
              <w:rPr>
                <w:rFonts w:ascii="Calibri" w:eastAsia="Calibri" w:hAnsi="Calibri" w:cs="Calibri"/>
                <w:color w:val="000000" w:themeColor="text1"/>
              </w:rPr>
              <w:t>CHE 152/3L</w:t>
            </w:r>
          </w:p>
        </w:tc>
        <w:tc>
          <w:tcPr>
            <w:tcW w:w="712" w:type="pct"/>
          </w:tcPr>
          <w:p w14:paraId="21A832A1" w14:textId="333456B9" w:rsidR="3117F367" w:rsidRDefault="3117F367" w:rsidP="3117F367">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121126A6" w:rsidR="00BF7739" w:rsidRDefault="003E415B" w:rsidP="007257D8">
      <w:pPr>
        <w:pStyle w:val="Heading2"/>
        <w:spacing w:before="0"/>
      </w:pPr>
      <w:r>
        <w:t>Chemistry</w:t>
      </w:r>
      <w:r w:rsidR="005C2390">
        <w:t xml:space="preserve"> </w:t>
      </w:r>
      <w:r w:rsidR="00BF7739">
        <w:t>Requirements (</w:t>
      </w:r>
      <w:r w:rsidR="009360CD">
        <w:t>50</w:t>
      </w:r>
      <w:r w:rsidR="00BF7739">
        <w:t xml:space="preserve"> Credits)</w:t>
      </w:r>
    </w:p>
    <w:p w14:paraId="7D842017" w14:textId="1DB4150E" w:rsidR="00310FB1" w:rsidRPr="00752C28" w:rsidRDefault="003E415B" w:rsidP="00310FB1">
      <w:pPr>
        <w:pStyle w:val="Heading3"/>
        <w:spacing w:before="0" w:after="0"/>
        <w:rPr>
          <w:sz w:val="24"/>
          <w:szCs w:val="28"/>
        </w:rPr>
      </w:pPr>
      <w:r>
        <w:rPr>
          <w:sz w:val="24"/>
          <w:szCs w:val="28"/>
        </w:rPr>
        <w:t>Chemistry</w:t>
      </w:r>
      <w:r w:rsidR="005C2390">
        <w:rPr>
          <w:sz w:val="24"/>
          <w:szCs w:val="28"/>
        </w:rPr>
        <w:t xml:space="preserve"> </w:t>
      </w:r>
      <w:r w:rsidR="00310FB1">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3A45E1FC">
        <w:trPr>
          <w:cantSplit/>
          <w:tblHeader/>
        </w:trPr>
        <w:tc>
          <w:tcPr>
            <w:tcW w:w="3617" w:type="pct"/>
            <w:shd w:val="clear" w:color="auto" w:fill="D0CECE" w:themeFill="background2" w:themeFillShade="E6"/>
          </w:tcPr>
          <w:p w14:paraId="50D01BEC" w14:textId="1221C0DC" w:rsidR="00310FB1" w:rsidRDefault="003E415B" w:rsidP="000836B6">
            <w:pPr>
              <w:spacing w:after="0"/>
              <w:rPr>
                <w:b/>
                <w:bCs/>
              </w:rPr>
            </w:pPr>
            <w:r>
              <w:rPr>
                <w:b/>
                <w:bCs/>
              </w:rPr>
              <w:t>Chemistry</w:t>
            </w:r>
            <w:r w:rsidR="00703068">
              <w:rPr>
                <w:b/>
                <w:bCs/>
              </w:rPr>
              <w:t xml:space="preserve"> </w:t>
            </w:r>
            <w:r w:rsidR="00310FB1">
              <w:rPr>
                <w:b/>
                <w:bCs/>
              </w:rPr>
              <w:t>Requirements (</w:t>
            </w:r>
            <w:r w:rsidR="009360CD">
              <w:rPr>
                <w:b/>
                <w:bCs/>
              </w:rPr>
              <w:t>50</w:t>
            </w:r>
            <w:r>
              <w:rPr>
                <w:b/>
                <w:bCs/>
              </w:rPr>
              <w:t xml:space="preserve"> </w:t>
            </w:r>
            <w:r w:rsidR="00310FB1">
              <w:rPr>
                <w:b/>
                <w:bCs/>
              </w:rPr>
              <w:t>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441994" w:rsidRPr="00597CC6" w14:paraId="56864986" w14:textId="77777777" w:rsidTr="3A45E1FC">
        <w:trPr>
          <w:cantSplit/>
        </w:trPr>
        <w:tc>
          <w:tcPr>
            <w:tcW w:w="3617" w:type="pct"/>
          </w:tcPr>
          <w:p w14:paraId="355E89EA" w14:textId="4E629D15" w:rsidR="00441994" w:rsidRDefault="00441994" w:rsidP="00765AB9">
            <w:pPr>
              <w:spacing w:after="0"/>
              <w:rPr>
                <w:rFonts w:cstheme="minorHAnsi"/>
              </w:rPr>
            </w:pPr>
            <w:r>
              <w:rPr>
                <w:rFonts w:cstheme="minorHAnsi"/>
              </w:rPr>
              <w:t xml:space="preserve">BIO 198 (3cr) – General Biology I </w:t>
            </w:r>
          </w:p>
          <w:p w14:paraId="3B63C3E9" w14:textId="77777777" w:rsidR="00222808" w:rsidRDefault="00222808" w:rsidP="00222808">
            <w:pPr>
              <w:spacing w:after="0"/>
              <w:rPr>
                <w:rFonts w:cstheme="minorHAnsi"/>
                <w:i/>
                <w:iCs/>
              </w:rPr>
            </w:pPr>
            <w:r>
              <w:rPr>
                <w:rFonts w:cstheme="minorHAnsi"/>
                <w:i/>
                <w:iCs/>
              </w:rPr>
              <w:t>Pre-requisite: MAT 160 or higher or MAT3 or higher</w:t>
            </w:r>
          </w:p>
          <w:p w14:paraId="018A8B30" w14:textId="77777777" w:rsidR="00441994" w:rsidRPr="00C20C31" w:rsidRDefault="00441994" w:rsidP="00765AB9">
            <w:pPr>
              <w:spacing w:after="0"/>
              <w:rPr>
                <w:rFonts w:cstheme="minorHAnsi"/>
                <w:i/>
                <w:iCs/>
              </w:rPr>
            </w:pPr>
            <w:r>
              <w:rPr>
                <w:rFonts w:cstheme="minorHAnsi"/>
                <w:i/>
                <w:iCs/>
              </w:rPr>
              <w:t>Co-requisite: BIO 198L</w:t>
            </w:r>
          </w:p>
        </w:tc>
        <w:tc>
          <w:tcPr>
            <w:tcW w:w="671" w:type="pct"/>
          </w:tcPr>
          <w:p w14:paraId="3B0A72AD" w14:textId="77777777" w:rsidR="00441994" w:rsidRPr="006A68B8" w:rsidRDefault="00441994" w:rsidP="00765AB9">
            <w:pPr>
              <w:spacing w:after="0"/>
              <w:rPr>
                <w:rFonts w:cstheme="minorHAnsi"/>
              </w:rPr>
            </w:pPr>
          </w:p>
        </w:tc>
        <w:tc>
          <w:tcPr>
            <w:tcW w:w="712" w:type="pct"/>
          </w:tcPr>
          <w:p w14:paraId="1ADE2035" w14:textId="77777777" w:rsidR="00441994" w:rsidRPr="006A68B8" w:rsidRDefault="00441994" w:rsidP="00765AB9">
            <w:pPr>
              <w:spacing w:after="0"/>
              <w:rPr>
                <w:rFonts w:cstheme="minorHAnsi"/>
              </w:rPr>
            </w:pPr>
          </w:p>
        </w:tc>
      </w:tr>
      <w:tr w:rsidR="00441994" w:rsidRPr="00597CC6" w14:paraId="386B08AC" w14:textId="77777777" w:rsidTr="3A45E1FC">
        <w:trPr>
          <w:cantSplit/>
        </w:trPr>
        <w:tc>
          <w:tcPr>
            <w:tcW w:w="3617" w:type="pct"/>
          </w:tcPr>
          <w:p w14:paraId="78BF8353" w14:textId="38310E9D" w:rsidR="00441994" w:rsidRDefault="00441994" w:rsidP="00765AB9">
            <w:pPr>
              <w:spacing w:after="0"/>
              <w:rPr>
                <w:rFonts w:cstheme="minorHAnsi"/>
              </w:rPr>
            </w:pPr>
            <w:r>
              <w:rPr>
                <w:rFonts w:cstheme="minorHAnsi"/>
              </w:rPr>
              <w:t>BIO 198L (1cr) – General Biology I Laboratory</w:t>
            </w:r>
          </w:p>
          <w:p w14:paraId="0B124CA1" w14:textId="77777777" w:rsidR="00222808" w:rsidRDefault="00222808" w:rsidP="00222808">
            <w:pPr>
              <w:spacing w:after="0"/>
              <w:rPr>
                <w:rFonts w:cstheme="minorHAnsi"/>
                <w:i/>
                <w:iCs/>
              </w:rPr>
            </w:pPr>
            <w:r>
              <w:rPr>
                <w:rFonts w:cstheme="minorHAnsi"/>
                <w:i/>
                <w:iCs/>
              </w:rPr>
              <w:t>Pre-requisite: MAT 160 or higher or MAT3 or higher</w:t>
            </w:r>
          </w:p>
          <w:p w14:paraId="29B3B84E" w14:textId="77777777" w:rsidR="00441994" w:rsidRPr="00C20C31" w:rsidRDefault="00441994" w:rsidP="00765AB9">
            <w:pPr>
              <w:spacing w:after="0"/>
              <w:rPr>
                <w:rFonts w:cstheme="minorHAnsi"/>
                <w:i/>
                <w:iCs/>
              </w:rPr>
            </w:pPr>
            <w:r>
              <w:rPr>
                <w:rFonts w:cstheme="minorHAnsi"/>
                <w:i/>
                <w:iCs/>
              </w:rPr>
              <w:t>Co-requisite: BIO 198</w:t>
            </w:r>
          </w:p>
        </w:tc>
        <w:tc>
          <w:tcPr>
            <w:tcW w:w="671" w:type="pct"/>
          </w:tcPr>
          <w:p w14:paraId="6EB25FDA" w14:textId="77777777" w:rsidR="00441994" w:rsidRPr="006A68B8" w:rsidRDefault="00441994" w:rsidP="00765AB9">
            <w:pPr>
              <w:spacing w:after="0"/>
              <w:rPr>
                <w:rFonts w:cstheme="minorHAnsi"/>
              </w:rPr>
            </w:pPr>
          </w:p>
        </w:tc>
        <w:tc>
          <w:tcPr>
            <w:tcW w:w="712" w:type="pct"/>
          </w:tcPr>
          <w:p w14:paraId="4C140E07" w14:textId="77777777" w:rsidR="00441994" w:rsidRPr="006A68B8" w:rsidRDefault="00441994" w:rsidP="00765AB9">
            <w:pPr>
              <w:spacing w:after="0"/>
              <w:rPr>
                <w:rFonts w:cstheme="minorHAnsi"/>
              </w:rPr>
            </w:pPr>
          </w:p>
        </w:tc>
      </w:tr>
      <w:tr w:rsidR="00310FB1" w:rsidRPr="00597CC6" w14:paraId="3F7423ED" w14:textId="77777777" w:rsidTr="3A45E1FC">
        <w:trPr>
          <w:cantSplit/>
        </w:trPr>
        <w:tc>
          <w:tcPr>
            <w:tcW w:w="3617" w:type="pct"/>
          </w:tcPr>
          <w:p w14:paraId="41BED2B2" w14:textId="4D0A6AA9"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3A45E1FC">
        <w:trPr>
          <w:cantSplit/>
        </w:trPr>
        <w:tc>
          <w:tcPr>
            <w:tcW w:w="3617" w:type="pct"/>
          </w:tcPr>
          <w:p w14:paraId="61F1631D" w14:textId="23AAB621" w:rsidR="00310FB1" w:rsidRDefault="00310FB1" w:rsidP="000836B6">
            <w:pPr>
              <w:spacing w:after="0"/>
              <w:rPr>
                <w:rFonts w:cstheme="minorHAnsi"/>
              </w:rPr>
            </w:pPr>
            <w:r>
              <w:rPr>
                <w:rFonts w:cstheme="minorHAnsi"/>
              </w:rPr>
              <w:t>CHE 153L (1cr) – General Chemistry I Laboratory</w:t>
            </w:r>
            <w:r w:rsidR="0058536C">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3A45E1FC">
        <w:trPr>
          <w:cantSplit/>
        </w:trPr>
        <w:tc>
          <w:tcPr>
            <w:tcW w:w="3617" w:type="pct"/>
          </w:tcPr>
          <w:p w14:paraId="67EF165C" w14:textId="6719D692"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3A45E1FC">
        <w:trPr>
          <w:cantSplit/>
        </w:trPr>
        <w:tc>
          <w:tcPr>
            <w:tcW w:w="3617" w:type="pct"/>
          </w:tcPr>
          <w:p w14:paraId="4EBC83F3" w14:textId="65497CEC"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BF7739" w:rsidRPr="00597CC6" w14:paraId="3EB18411" w14:textId="77777777" w:rsidTr="3A45E1FC">
        <w:trPr>
          <w:cantSplit/>
        </w:trPr>
        <w:tc>
          <w:tcPr>
            <w:tcW w:w="3617" w:type="pct"/>
          </w:tcPr>
          <w:p w14:paraId="23356B4E" w14:textId="4F4A5A6D" w:rsidR="00FC045F" w:rsidRDefault="005A5038" w:rsidP="007257D8">
            <w:pPr>
              <w:spacing w:after="0"/>
              <w:rPr>
                <w:rFonts w:cstheme="minorHAnsi"/>
              </w:rPr>
            </w:pPr>
            <w:r>
              <w:rPr>
                <w:rFonts w:cstheme="minorHAnsi"/>
              </w:rPr>
              <w:t xml:space="preserve"> </w:t>
            </w:r>
            <w:r w:rsidR="003E415B">
              <w:rPr>
                <w:rFonts w:cstheme="minorHAnsi"/>
              </w:rPr>
              <w:t>C</w:t>
            </w:r>
            <w:r w:rsidR="00235F2A">
              <w:rPr>
                <w:rFonts w:cstheme="minorHAnsi"/>
              </w:rPr>
              <w:t xml:space="preserve">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3A45E1FC">
        <w:trPr>
          <w:cantSplit/>
        </w:trPr>
        <w:tc>
          <w:tcPr>
            <w:tcW w:w="3617" w:type="pct"/>
          </w:tcPr>
          <w:p w14:paraId="3E883EB4" w14:textId="727BE8A1"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3A45E1FC">
        <w:trPr>
          <w:cantSplit/>
        </w:trPr>
        <w:tc>
          <w:tcPr>
            <w:tcW w:w="3617" w:type="pct"/>
          </w:tcPr>
          <w:p w14:paraId="3F115EF5" w14:textId="16984AF2"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3A45E1FC">
        <w:trPr>
          <w:cantSplit/>
        </w:trPr>
        <w:tc>
          <w:tcPr>
            <w:tcW w:w="3617" w:type="pct"/>
          </w:tcPr>
          <w:p w14:paraId="31D2F156" w14:textId="6B7FF376"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3E415B" w:rsidRPr="00597CC6" w14:paraId="668E1EB4" w14:textId="77777777" w:rsidTr="3A45E1FC">
        <w:trPr>
          <w:cantSplit/>
        </w:trPr>
        <w:tc>
          <w:tcPr>
            <w:tcW w:w="3617" w:type="pct"/>
          </w:tcPr>
          <w:p w14:paraId="6C3E878F" w14:textId="77777777" w:rsidR="003E415B" w:rsidRDefault="005E1658" w:rsidP="007257D8">
            <w:pPr>
              <w:spacing w:after="0"/>
              <w:rPr>
                <w:rFonts w:cstheme="minorHAnsi"/>
              </w:rPr>
            </w:pPr>
            <w:r>
              <w:rPr>
                <w:rFonts w:cstheme="minorHAnsi"/>
              </w:rPr>
              <w:lastRenderedPageBreak/>
              <w:t>CHE 245 (4cr) – Intermediate Inorganic Chemistry</w:t>
            </w:r>
          </w:p>
          <w:p w14:paraId="6CDDFAFE" w14:textId="57330FA0" w:rsidR="005E1658" w:rsidRDefault="005E1658" w:rsidP="007257D8">
            <w:pPr>
              <w:spacing w:after="0"/>
              <w:rPr>
                <w:rFonts w:cstheme="minorHAnsi"/>
                <w:i/>
                <w:iCs/>
              </w:rPr>
            </w:pPr>
            <w:r>
              <w:rPr>
                <w:rFonts w:cstheme="minorHAnsi"/>
                <w:i/>
                <w:iCs/>
              </w:rPr>
              <w:t>Pre-requisite: CHE 154 and CHE 155L (both with a grade of “C” or better)</w:t>
            </w:r>
          </w:p>
          <w:p w14:paraId="48474FB3" w14:textId="23B3AB42" w:rsidR="005E1658" w:rsidRPr="005E1658" w:rsidRDefault="005E1658" w:rsidP="007257D8">
            <w:pPr>
              <w:spacing w:after="0"/>
              <w:rPr>
                <w:rFonts w:cstheme="minorHAnsi"/>
                <w:i/>
                <w:iCs/>
              </w:rPr>
            </w:pPr>
            <w:r>
              <w:rPr>
                <w:rFonts w:cstheme="minorHAnsi"/>
                <w:i/>
                <w:iCs/>
              </w:rPr>
              <w:t>Co-requisite: CHE 245L</w:t>
            </w:r>
          </w:p>
        </w:tc>
        <w:tc>
          <w:tcPr>
            <w:tcW w:w="671" w:type="pct"/>
          </w:tcPr>
          <w:p w14:paraId="72C96675" w14:textId="77777777" w:rsidR="003E415B" w:rsidRPr="006A68B8" w:rsidRDefault="003E415B" w:rsidP="007257D8">
            <w:pPr>
              <w:spacing w:after="0"/>
              <w:rPr>
                <w:rFonts w:cstheme="minorHAnsi"/>
              </w:rPr>
            </w:pPr>
          </w:p>
        </w:tc>
        <w:tc>
          <w:tcPr>
            <w:tcW w:w="712" w:type="pct"/>
          </w:tcPr>
          <w:p w14:paraId="336C8DF1" w14:textId="77777777" w:rsidR="003E415B" w:rsidRPr="006A68B8" w:rsidRDefault="003E415B" w:rsidP="007257D8">
            <w:pPr>
              <w:spacing w:after="0"/>
              <w:rPr>
                <w:rFonts w:cstheme="minorHAnsi"/>
              </w:rPr>
            </w:pPr>
          </w:p>
        </w:tc>
      </w:tr>
      <w:tr w:rsidR="003E415B" w:rsidRPr="00597CC6" w14:paraId="40DE75CA" w14:textId="77777777" w:rsidTr="3A45E1FC">
        <w:trPr>
          <w:cantSplit/>
        </w:trPr>
        <w:tc>
          <w:tcPr>
            <w:tcW w:w="3617" w:type="pct"/>
          </w:tcPr>
          <w:p w14:paraId="1A9A1873" w14:textId="77777777" w:rsidR="003E415B" w:rsidRDefault="005E1658" w:rsidP="007257D8">
            <w:pPr>
              <w:spacing w:after="0"/>
              <w:rPr>
                <w:rFonts w:cstheme="minorHAnsi"/>
              </w:rPr>
            </w:pPr>
            <w:r>
              <w:rPr>
                <w:rFonts w:cstheme="minorHAnsi"/>
              </w:rPr>
              <w:t>CHE 245L (0cr) – Intermediate Inorganic Chemistry Laboratory</w:t>
            </w:r>
          </w:p>
          <w:p w14:paraId="6ABBBA2F" w14:textId="6EA6E7B4" w:rsidR="005E1658" w:rsidRPr="005E1658" w:rsidRDefault="005E1658" w:rsidP="007257D8">
            <w:pPr>
              <w:spacing w:after="0"/>
              <w:rPr>
                <w:rFonts w:cstheme="minorHAnsi"/>
                <w:i/>
                <w:iCs/>
              </w:rPr>
            </w:pPr>
            <w:r>
              <w:rPr>
                <w:rFonts w:cstheme="minorHAnsi"/>
                <w:i/>
                <w:iCs/>
              </w:rPr>
              <w:t>Co-requisite: CHE 245</w:t>
            </w:r>
          </w:p>
        </w:tc>
        <w:tc>
          <w:tcPr>
            <w:tcW w:w="671" w:type="pct"/>
          </w:tcPr>
          <w:p w14:paraId="3EE29B1B" w14:textId="77777777" w:rsidR="003E415B" w:rsidRPr="006A68B8" w:rsidRDefault="003E415B" w:rsidP="007257D8">
            <w:pPr>
              <w:spacing w:after="0"/>
              <w:rPr>
                <w:rFonts w:cstheme="minorHAnsi"/>
              </w:rPr>
            </w:pPr>
          </w:p>
        </w:tc>
        <w:tc>
          <w:tcPr>
            <w:tcW w:w="712" w:type="pct"/>
          </w:tcPr>
          <w:p w14:paraId="16652238" w14:textId="77777777" w:rsidR="003E415B" w:rsidRPr="006A68B8" w:rsidRDefault="003E415B" w:rsidP="007257D8">
            <w:pPr>
              <w:spacing w:after="0"/>
              <w:rPr>
                <w:rFonts w:cstheme="minorHAnsi"/>
              </w:rPr>
            </w:pPr>
          </w:p>
        </w:tc>
      </w:tr>
      <w:tr w:rsidR="009360CD" w:rsidRPr="00597CC6" w14:paraId="71B2AAA2" w14:textId="77777777" w:rsidTr="3A45E1FC">
        <w:trPr>
          <w:cantSplit/>
        </w:trPr>
        <w:tc>
          <w:tcPr>
            <w:tcW w:w="3617" w:type="pct"/>
          </w:tcPr>
          <w:p w14:paraId="56D52ADA" w14:textId="77777777" w:rsidR="009360CD" w:rsidRDefault="009360CD" w:rsidP="007257D8">
            <w:pPr>
              <w:spacing w:after="0"/>
              <w:rPr>
                <w:rFonts w:cstheme="minorHAnsi"/>
              </w:rPr>
            </w:pPr>
            <w:r>
              <w:rPr>
                <w:rFonts w:cstheme="minorHAnsi"/>
              </w:rPr>
              <w:t>CHE 305 (3cr) – Applied Physical Chemistry</w:t>
            </w:r>
          </w:p>
          <w:p w14:paraId="0E8B9612" w14:textId="1D6BBBA6" w:rsidR="009360CD" w:rsidRDefault="009360CD" w:rsidP="007257D8">
            <w:pPr>
              <w:spacing w:after="0"/>
              <w:rPr>
                <w:rFonts w:cstheme="minorHAnsi"/>
                <w:i/>
                <w:iCs/>
              </w:rPr>
            </w:pPr>
            <w:r>
              <w:rPr>
                <w:rFonts w:cstheme="minorHAnsi"/>
                <w:i/>
                <w:iCs/>
              </w:rPr>
              <w:t>Pre-requisite: MAT 260 (with a grade of “C” or better) and either PHY 200 or PHY 205.</w:t>
            </w:r>
          </w:p>
          <w:p w14:paraId="218F9AFD" w14:textId="1063FBF6" w:rsidR="009360CD" w:rsidRPr="009360CD" w:rsidRDefault="009360CD" w:rsidP="007257D8">
            <w:pPr>
              <w:spacing w:after="0"/>
              <w:rPr>
                <w:rFonts w:cstheme="minorHAnsi"/>
                <w:i/>
                <w:iCs/>
              </w:rPr>
            </w:pPr>
            <w:r>
              <w:rPr>
                <w:rFonts w:cstheme="minorHAnsi"/>
                <w:i/>
                <w:iCs/>
              </w:rPr>
              <w:t xml:space="preserve">Pre/Co-requisite: CHE 310 (with a grade of “C” or better) </w:t>
            </w:r>
          </w:p>
        </w:tc>
        <w:tc>
          <w:tcPr>
            <w:tcW w:w="671" w:type="pct"/>
          </w:tcPr>
          <w:p w14:paraId="1D3990BD" w14:textId="77777777" w:rsidR="009360CD" w:rsidRPr="006A68B8" w:rsidRDefault="009360CD" w:rsidP="007257D8">
            <w:pPr>
              <w:spacing w:after="0"/>
              <w:rPr>
                <w:rFonts w:cstheme="minorHAnsi"/>
              </w:rPr>
            </w:pPr>
          </w:p>
        </w:tc>
        <w:tc>
          <w:tcPr>
            <w:tcW w:w="712" w:type="pct"/>
          </w:tcPr>
          <w:p w14:paraId="4472584F" w14:textId="77777777" w:rsidR="009360CD" w:rsidRPr="006A68B8" w:rsidRDefault="009360CD" w:rsidP="007257D8">
            <w:pPr>
              <w:spacing w:after="0"/>
              <w:rPr>
                <w:rFonts w:cstheme="minorHAnsi"/>
              </w:rPr>
            </w:pPr>
          </w:p>
        </w:tc>
      </w:tr>
      <w:tr w:rsidR="003E415B" w:rsidRPr="00597CC6" w14:paraId="549422A9" w14:textId="77777777" w:rsidTr="3A45E1FC">
        <w:trPr>
          <w:cantSplit/>
        </w:trPr>
        <w:tc>
          <w:tcPr>
            <w:tcW w:w="3617" w:type="pct"/>
          </w:tcPr>
          <w:p w14:paraId="7ABDC9F4" w14:textId="77777777" w:rsidR="003E415B" w:rsidRDefault="00754288" w:rsidP="007257D8">
            <w:pPr>
              <w:spacing w:after="0"/>
              <w:rPr>
                <w:rFonts w:cstheme="minorHAnsi"/>
              </w:rPr>
            </w:pPr>
            <w:r>
              <w:rPr>
                <w:rFonts w:cstheme="minorHAnsi"/>
              </w:rPr>
              <w:t>CHE 310 (4cr) – Analytical Chemistry</w:t>
            </w:r>
          </w:p>
          <w:p w14:paraId="6C8BB414" w14:textId="77777777" w:rsidR="00754288" w:rsidRDefault="00754288" w:rsidP="007257D8">
            <w:pPr>
              <w:spacing w:after="0"/>
              <w:rPr>
                <w:rFonts w:cstheme="minorHAnsi"/>
                <w:i/>
                <w:iCs/>
              </w:rPr>
            </w:pPr>
            <w:r>
              <w:rPr>
                <w:rFonts w:cstheme="minorHAnsi"/>
                <w:i/>
                <w:iCs/>
              </w:rPr>
              <w:t>Pre-requisite: CHE 154 and CHE 155L (both with a grade of “C” or better)</w:t>
            </w:r>
          </w:p>
          <w:p w14:paraId="135ECDD8" w14:textId="35A351CD" w:rsidR="00754288" w:rsidRPr="00754288" w:rsidRDefault="00754288" w:rsidP="007257D8">
            <w:pPr>
              <w:spacing w:after="0"/>
              <w:rPr>
                <w:rFonts w:cstheme="minorHAnsi"/>
                <w:i/>
                <w:iCs/>
              </w:rPr>
            </w:pPr>
            <w:r>
              <w:rPr>
                <w:rFonts w:cstheme="minorHAnsi"/>
                <w:i/>
                <w:iCs/>
              </w:rPr>
              <w:t>Co-requisite: CHE 310L</w:t>
            </w:r>
          </w:p>
        </w:tc>
        <w:tc>
          <w:tcPr>
            <w:tcW w:w="671" w:type="pct"/>
          </w:tcPr>
          <w:p w14:paraId="370B8B18" w14:textId="77777777" w:rsidR="003E415B" w:rsidRPr="006A68B8" w:rsidRDefault="003E415B" w:rsidP="007257D8">
            <w:pPr>
              <w:spacing w:after="0"/>
              <w:rPr>
                <w:rFonts w:cstheme="minorHAnsi"/>
              </w:rPr>
            </w:pPr>
          </w:p>
        </w:tc>
        <w:tc>
          <w:tcPr>
            <w:tcW w:w="712" w:type="pct"/>
          </w:tcPr>
          <w:p w14:paraId="50E3F754" w14:textId="77777777" w:rsidR="003E415B" w:rsidRPr="006A68B8" w:rsidRDefault="003E415B" w:rsidP="007257D8">
            <w:pPr>
              <w:spacing w:after="0"/>
              <w:rPr>
                <w:rFonts w:cstheme="minorHAnsi"/>
              </w:rPr>
            </w:pPr>
          </w:p>
        </w:tc>
      </w:tr>
      <w:tr w:rsidR="003E415B" w:rsidRPr="00597CC6" w14:paraId="3A87700B" w14:textId="77777777" w:rsidTr="3A45E1FC">
        <w:trPr>
          <w:cantSplit/>
        </w:trPr>
        <w:tc>
          <w:tcPr>
            <w:tcW w:w="3617" w:type="pct"/>
          </w:tcPr>
          <w:p w14:paraId="77808DB9" w14:textId="77777777" w:rsidR="003E415B" w:rsidRDefault="00754288" w:rsidP="007257D8">
            <w:pPr>
              <w:spacing w:after="0"/>
              <w:rPr>
                <w:rFonts w:cstheme="minorHAnsi"/>
              </w:rPr>
            </w:pPr>
            <w:r>
              <w:rPr>
                <w:rFonts w:cstheme="minorHAnsi"/>
              </w:rPr>
              <w:t>CHE 310L (0cr) – Analytical Chemistry Laboratory</w:t>
            </w:r>
          </w:p>
          <w:p w14:paraId="6E39CAF2" w14:textId="75692FE2" w:rsidR="00754288" w:rsidRPr="00754288" w:rsidRDefault="00754288" w:rsidP="007257D8">
            <w:pPr>
              <w:spacing w:after="0"/>
              <w:rPr>
                <w:rFonts w:cstheme="minorHAnsi"/>
                <w:i/>
                <w:iCs/>
              </w:rPr>
            </w:pPr>
            <w:r>
              <w:rPr>
                <w:rFonts w:cstheme="minorHAnsi"/>
                <w:i/>
                <w:iCs/>
              </w:rPr>
              <w:t>Co-requisite: CHE 310</w:t>
            </w:r>
          </w:p>
        </w:tc>
        <w:tc>
          <w:tcPr>
            <w:tcW w:w="671" w:type="pct"/>
          </w:tcPr>
          <w:p w14:paraId="3A2B9B54" w14:textId="77777777" w:rsidR="003E415B" w:rsidRPr="006A68B8" w:rsidRDefault="003E415B" w:rsidP="007257D8">
            <w:pPr>
              <w:spacing w:after="0"/>
              <w:rPr>
                <w:rFonts w:cstheme="minorHAnsi"/>
              </w:rPr>
            </w:pPr>
          </w:p>
        </w:tc>
        <w:tc>
          <w:tcPr>
            <w:tcW w:w="712" w:type="pct"/>
          </w:tcPr>
          <w:p w14:paraId="35F2B145" w14:textId="77777777" w:rsidR="003E415B" w:rsidRPr="006A68B8" w:rsidRDefault="003E415B" w:rsidP="007257D8">
            <w:pPr>
              <w:spacing w:after="0"/>
              <w:rPr>
                <w:rFonts w:cstheme="minorHAnsi"/>
              </w:rPr>
            </w:pPr>
          </w:p>
        </w:tc>
      </w:tr>
      <w:tr w:rsidR="003E415B" w:rsidRPr="00597CC6" w14:paraId="2E114A98" w14:textId="77777777" w:rsidTr="3A45E1FC">
        <w:trPr>
          <w:cantSplit/>
        </w:trPr>
        <w:tc>
          <w:tcPr>
            <w:tcW w:w="3617" w:type="pct"/>
          </w:tcPr>
          <w:p w14:paraId="42CFD044" w14:textId="71AC42CB" w:rsidR="00754288" w:rsidRDefault="3A45E1FC" w:rsidP="2BD1DA76">
            <w:pPr>
              <w:spacing w:after="0"/>
              <w:rPr>
                <w:rFonts w:cstheme="minorBidi"/>
              </w:rPr>
            </w:pPr>
            <w:r w:rsidRPr="3A45E1FC">
              <w:rPr>
                <w:rFonts w:cstheme="minorBidi"/>
              </w:rPr>
              <w:t>CHE 320 (3cr) – Biochemistry OR CHE 317 (4cr) - Foundations of Biochemistry</w:t>
            </w:r>
          </w:p>
          <w:p w14:paraId="26395171" w14:textId="6CAE73CF" w:rsidR="00F90BD1" w:rsidRPr="00F90BD1" w:rsidRDefault="00F90BD1" w:rsidP="007257D8">
            <w:pPr>
              <w:spacing w:after="0"/>
              <w:rPr>
                <w:rFonts w:cstheme="minorHAnsi"/>
                <w:i/>
                <w:iCs/>
              </w:rPr>
            </w:pPr>
            <w:r>
              <w:rPr>
                <w:rFonts w:cstheme="minorHAnsi"/>
                <w:i/>
                <w:iCs/>
              </w:rPr>
              <w:t>Pre-requisite: CHE 234 and CHE 235L (both with a grade of “C” or better)</w:t>
            </w:r>
          </w:p>
        </w:tc>
        <w:tc>
          <w:tcPr>
            <w:tcW w:w="671" w:type="pct"/>
          </w:tcPr>
          <w:p w14:paraId="7FF61691" w14:textId="77777777" w:rsidR="003E415B" w:rsidRPr="006A68B8" w:rsidRDefault="003E415B" w:rsidP="007257D8">
            <w:pPr>
              <w:spacing w:after="0"/>
              <w:rPr>
                <w:rFonts w:cstheme="minorHAnsi"/>
              </w:rPr>
            </w:pPr>
          </w:p>
        </w:tc>
        <w:tc>
          <w:tcPr>
            <w:tcW w:w="712" w:type="pct"/>
          </w:tcPr>
          <w:p w14:paraId="1ECCB38F" w14:textId="77777777" w:rsidR="003E415B" w:rsidRPr="006A68B8" w:rsidRDefault="003E415B" w:rsidP="007257D8">
            <w:pPr>
              <w:spacing w:after="0"/>
              <w:rPr>
                <w:rFonts w:cstheme="minorHAnsi"/>
              </w:rPr>
            </w:pPr>
          </w:p>
        </w:tc>
      </w:tr>
      <w:tr w:rsidR="00235F2A" w:rsidRPr="00597CC6" w14:paraId="3FDE2F20" w14:textId="77777777" w:rsidTr="3A45E1FC">
        <w:trPr>
          <w:cantSplit/>
        </w:trPr>
        <w:tc>
          <w:tcPr>
            <w:tcW w:w="3617" w:type="pct"/>
          </w:tcPr>
          <w:p w14:paraId="2B30C909" w14:textId="26ABF5FF" w:rsidR="00235F2A" w:rsidRDefault="00235F2A" w:rsidP="007257D8">
            <w:pPr>
              <w:spacing w:after="0"/>
              <w:rPr>
                <w:rFonts w:cstheme="minorHAnsi"/>
              </w:rPr>
            </w:pPr>
            <w:r>
              <w:rPr>
                <w:rFonts w:cstheme="minorHAnsi"/>
              </w:rPr>
              <w:t>PHY 20</w:t>
            </w:r>
            <w:r w:rsidR="00EA33C2">
              <w:rPr>
                <w:rFonts w:cstheme="minorHAnsi"/>
              </w:rPr>
              <w:t>0</w:t>
            </w:r>
            <w:r>
              <w:rPr>
                <w:rFonts w:cstheme="minorHAnsi"/>
              </w:rPr>
              <w:t xml:space="preserve"> (4cr) – General Physics </w:t>
            </w:r>
            <w:r w:rsidR="00EA33C2">
              <w:rPr>
                <w:rFonts w:cstheme="minorHAnsi"/>
              </w:rPr>
              <w:t>I</w:t>
            </w:r>
            <w:r>
              <w:rPr>
                <w:rFonts w:cstheme="minorHAnsi"/>
              </w:rPr>
              <w:t xml:space="preserve"> </w:t>
            </w:r>
          </w:p>
          <w:p w14:paraId="545FB0BA" w14:textId="270C577D" w:rsidR="00235F2A" w:rsidRDefault="00235F2A" w:rsidP="007257D8">
            <w:pPr>
              <w:spacing w:after="0"/>
              <w:rPr>
                <w:rFonts w:cstheme="minorHAnsi"/>
                <w:i/>
                <w:iCs/>
              </w:rPr>
            </w:pPr>
            <w:r>
              <w:rPr>
                <w:rFonts w:cstheme="minorHAnsi"/>
                <w:i/>
                <w:iCs/>
              </w:rPr>
              <w:t xml:space="preserve">Pre-requisite: MAT 170 </w:t>
            </w:r>
          </w:p>
          <w:p w14:paraId="447E21E6" w14:textId="05D58466" w:rsidR="00235F2A" w:rsidRPr="00235F2A" w:rsidRDefault="000B6A27" w:rsidP="007257D8">
            <w:pPr>
              <w:spacing w:after="0"/>
              <w:rPr>
                <w:rFonts w:cstheme="minorHAnsi"/>
                <w:i/>
                <w:iCs/>
              </w:rPr>
            </w:pPr>
            <w:r>
              <w:rPr>
                <w:rFonts w:cstheme="minorHAnsi"/>
                <w:i/>
                <w:iCs/>
              </w:rPr>
              <w:t>Co-requisite: PHY 20</w:t>
            </w:r>
            <w:r w:rsidR="00EA33C2">
              <w:rPr>
                <w:rFonts w:cstheme="minorHAnsi"/>
                <w:i/>
                <w:iCs/>
              </w:rPr>
              <w:t>0</w:t>
            </w:r>
            <w:r>
              <w:rPr>
                <w:rFonts w:cstheme="minorHAnsi"/>
                <w:i/>
                <w:iCs/>
              </w:rPr>
              <w:t>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3A45E1FC">
        <w:trPr>
          <w:cantSplit/>
        </w:trPr>
        <w:tc>
          <w:tcPr>
            <w:tcW w:w="3617" w:type="pct"/>
          </w:tcPr>
          <w:p w14:paraId="3BD9CCE8" w14:textId="2E09027E" w:rsidR="000B6A27" w:rsidRDefault="000B6A27" w:rsidP="000B6A27">
            <w:pPr>
              <w:spacing w:after="0"/>
              <w:rPr>
                <w:rFonts w:cstheme="minorHAnsi"/>
              </w:rPr>
            </w:pPr>
            <w:r>
              <w:rPr>
                <w:rFonts w:cstheme="minorHAnsi"/>
              </w:rPr>
              <w:t>PHY 20</w:t>
            </w:r>
            <w:r w:rsidR="00EA33C2">
              <w:rPr>
                <w:rFonts w:cstheme="minorHAnsi"/>
              </w:rPr>
              <w:t>1</w:t>
            </w:r>
            <w:r>
              <w:rPr>
                <w:rFonts w:cstheme="minorHAnsi"/>
              </w:rPr>
              <w:t xml:space="preserve"> (4cr) – General Physics </w:t>
            </w:r>
            <w:r w:rsidR="00103A12">
              <w:rPr>
                <w:rFonts w:cstheme="minorHAnsi"/>
              </w:rPr>
              <w:t>II</w:t>
            </w:r>
            <w:r>
              <w:rPr>
                <w:rFonts w:cstheme="minorHAnsi"/>
              </w:rPr>
              <w:t xml:space="preserve"> </w:t>
            </w:r>
          </w:p>
          <w:p w14:paraId="2D96ADFC" w14:textId="3CE916C7" w:rsidR="000B6A27" w:rsidRDefault="000B6A27" w:rsidP="000B6A27">
            <w:pPr>
              <w:spacing w:after="0"/>
              <w:rPr>
                <w:rFonts w:cstheme="minorHAnsi"/>
                <w:i/>
                <w:iCs/>
              </w:rPr>
            </w:pPr>
            <w:r>
              <w:rPr>
                <w:rFonts w:cstheme="minorHAnsi"/>
                <w:i/>
                <w:iCs/>
              </w:rPr>
              <w:t xml:space="preserve">Pre-requisite: </w:t>
            </w:r>
            <w:r w:rsidR="00103A12">
              <w:rPr>
                <w:rFonts w:cstheme="minorHAnsi"/>
                <w:i/>
                <w:iCs/>
              </w:rPr>
              <w:t>PHY 20</w:t>
            </w:r>
            <w:r w:rsidR="00EA33C2">
              <w:rPr>
                <w:rFonts w:cstheme="minorHAnsi"/>
                <w:i/>
                <w:iCs/>
              </w:rPr>
              <w:t>0</w:t>
            </w:r>
          </w:p>
          <w:p w14:paraId="3319E86F" w14:textId="21A84889" w:rsidR="000B6A27" w:rsidRDefault="000B6A27" w:rsidP="000B6A27">
            <w:pPr>
              <w:spacing w:after="0"/>
              <w:rPr>
                <w:rFonts w:cstheme="minorHAnsi"/>
              </w:rPr>
            </w:pPr>
            <w:r>
              <w:rPr>
                <w:rFonts w:cstheme="minorHAnsi"/>
                <w:i/>
                <w:iCs/>
              </w:rPr>
              <w:t xml:space="preserve">Co-requisite: </w:t>
            </w:r>
            <w:r w:rsidR="00103A12">
              <w:rPr>
                <w:rFonts w:cstheme="minorHAnsi"/>
                <w:i/>
                <w:iCs/>
              </w:rPr>
              <w:t>PHY 20</w:t>
            </w:r>
            <w:r w:rsidR="00EA33C2">
              <w:rPr>
                <w:rFonts w:cstheme="minorHAnsi"/>
                <w:i/>
                <w:iCs/>
              </w:rPr>
              <w:t>1</w:t>
            </w:r>
            <w:r w:rsidR="00103A12">
              <w:rPr>
                <w:rFonts w:cstheme="minorHAnsi"/>
                <w:i/>
                <w:iCs/>
              </w:rPr>
              <w:t>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r w:rsidR="003E415B" w:rsidRPr="00597CC6" w14:paraId="212997AF" w14:textId="77777777" w:rsidTr="3A45E1FC">
        <w:trPr>
          <w:cantSplit/>
        </w:trPr>
        <w:tc>
          <w:tcPr>
            <w:tcW w:w="3617" w:type="pct"/>
          </w:tcPr>
          <w:p w14:paraId="15335C41" w14:textId="2AB160DC" w:rsidR="003E415B" w:rsidRDefault="005E1658" w:rsidP="000B6A27">
            <w:pPr>
              <w:spacing w:after="0"/>
              <w:rPr>
                <w:rFonts w:cstheme="minorHAnsi"/>
              </w:rPr>
            </w:pPr>
            <w:r>
              <w:rPr>
                <w:rFonts w:cstheme="minorHAnsi"/>
              </w:rPr>
              <w:t xml:space="preserve">MAT 260 (4cr) – Calculus I </w:t>
            </w:r>
            <w:r w:rsidR="00196783">
              <w:rPr>
                <w:rFonts w:cstheme="minorHAnsi"/>
              </w:rPr>
              <w:t>(Can fulfill Spartan Studies Mathematics Requirement)</w:t>
            </w:r>
          </w:p>
          <w:p w14:paraId="633BE96F" w14:textId="518E931C" w:rsidR="005E1658" w:rsidRPr="005E1658" w:rsidRDefault="005E1658" w:rsidP="000B6A27">
            <w:pPr>
              <w:spacing w:after="0"/>
              <w:rPr>
                <w:rFonts w:cstheme="minorHAnsi"/>
                <w:i/>
                <w:iCs/>
              </w:rPr>
            </w:pPr>
            <w:r>
              <w:rPr>
                <w:rFonts w:cstheme="minorHAnsi"/>
                <w:i/>
                <w:iCs/>
              </w:rPr>
              <w:t>Pre-requisite: MAT 170 with a grade of “C” or higher, or equivalent</w:t>
            </w:r>
          </w:p>
        </w:tc>
        <w:tc>
          <w:tcPr>
            <w:tcW w:w="671" w:type="pct"/>
          </w:tcPr>
          <w:p w14:paraId="0C772357" w14:textId="77777777" w:rsidR="003E415B" w:rsidRPr="006A68B8" w:rsidRDefault="003E415B" w:rsidP="007257D8">
            <w:pPr>
              <w:spacing w:after="0"/>
              <w:rPr>
                <w:rFonts w:cstheme="minorHAnsi"/>
              </w:rPr>
            </w:pPr>
          </w:p>
        </w:tc>
        <w:tc>
          <w:tcPr>
            <w:tcW w:w="712" w:type="pct"/>
          </w:tcPr>
          <w:p w14:paraId="5193762E" w14:textId="77777777" w:rsidR="003E415B" w:rsidRPr="006A68B8" w:rsidRDefault="003E415B" w:rsidP="007257D8">
            <w:pPr>
              <w:spacing w:after="0"/>
              <w:rPr>
                <w:rFonts w:cstheme="minorHAnsi"/>
              </w:rPr>
            </w:pPr>
          </w:p>
        </w:tc>
      </w:tr>
      <w:tr w:rsidR="003E415B" w:rsidRPr="00597CC6" w14:paraId="55EA7CEB" w14:textId="77777777" w:rsidTr="3A45E1FC">
        <w:trPr>
          <w:cantSplit/>
        </w:trPr>
        <w:tc>
          <w:tcPr>
            <w:tcW w:w="3617" w:type="pct"/>
          </w:tcPr>
          <w:p w14:paraId="313827EF" w14:textId="71DD9D87" w:rsidR="003E415B" w:rsidRDefault="005E1658" w:rsidP="000B6A27">
            <w:pPr>
              <w:spacing w:after="0"/>
              <w:rPr>
                <w:rFonts w:cstheme="minorHAnsi"/>
              </w:rPr>
            </w:pPr>
            <w:r>
              <w:rPr>
                <w:rFonts w:cstheme="minorHAnsi"/>
              </w:rPr>
              <w:t xml:space="preserve">MAT 261 (4cr) – Calculus II </w:t>
            </w:r>
          </w:p>
          <w:p w14:paraId="020D6C7F" w14:textId="0D306C51" w:rsidR="005E1658" w:rsidRPr="005E1658" w:rsidRDefault="005E1658" w:rsidP="000B6A27">
            <w:pPr>
              <w:spacing w:after="0"/>
              <w:rPr>
                <w:rFonts w:cstheme="minorHAnsi"/>
                <w:i/>
                <w:iCs/>
              </w:rPr>
            </w:pPr>
            <w:r>
              <w:rPr>
                <w:rFonts w:cstheme="minorHAnsi"/>
                <w:i/>
                <w:iCs/>
              </w:rPr>
              <w:t>Pre-requisite: MAT 260 with a grade of “C” or higher</w:t>
            </w:r>
          </w:p>
        </w:tc>
        <w:tc>
          <w:tcPr>
            <w:tcW w:w="671" w:type="pct"/>
          </w:tcPr>
          <w:p w14:paraId="58080579" w14:textId="77777777" w:rsidR="003E415B" w:rsidRPr="006A68B8" w:rsidRDefault="003E415B" w:rsidP="007257D8">
            <w:pPr>
              <w:spacing w:after="0"/>
              <w:rPr>
                <w:rFonts w:cstheme="minorHAnsi"/>
              </w:rPr>
            </w:pPr>
          </w:p>
        </w:tc>
        <w:tc>
          <w:tcPr>
            <w:tcW w:w="712" w:type="pct"/>
          </w:tcPr>
          <w:p w14:paraId="46C6DBC9" w14:textId="77777777" w:rsidR="003E415B" w:rsidRPr="006A68B8" w:rsidRDefault="003E415B" w:rsidP="007257D8">
            <w:pPr>
              <w:spacing w:after="0"/>
              <w:rPr>
                <w:rFonts w:cstheme="minorHAnsi"/>
              </w:rPr>
            </w:pPr>
          </w:p>
        </w:tc>
      </w:tr>
    </w:tbl>
    <w:p w14:paraId="3A8898E3" w14:textId="77777777" w:rsidR="00F60F98" w:rsidRDefault="00F60F98" w:rsidP="007257D8">
      <w:pPr>
        <w:spacing w:after="0"/>
      </w:pPr>
    </w:p>
    <w:p w14:paraId="6879570A" w14:textId="68D3FF04" w:rsidR="005A5038" w:rsidRPr="00752C28" w:rsidRDefault="005A5038" w:rsidP="005A5038">
      <w:pPr>
        <w:pStyle w:val="Heading3"/>
        <w:spacing w:before="0" w:after="0"/>
        <w:rPr>
          <w:sz w:val="24"/>
          <w:szCs w:val="28"/>
        </w:rPr>
      </w:pPr>
      <w:r>
        <w:rPr>
          <w:sz w:val="24"/>
          <w:szCs w:val="28"/>
        </w:rPr>
        <w:t>Additional Notes</w:t>
      </w:r>
    </w:p>
    <w:tbl>
      <w:tblPr>
        <w:tblStyle w:val="TableGrid"/>
        <w:tblW w:w="5000" w:type="pct"/>
        <w:tblLook w:val="04A0" w:firstRow="1" w:lastRow="0" w:firstColumn="1" w:lastColumn="0" w:noHBand="0" w:noVBand="1"/>
        <w:tblCaption w:val=" Distribution Requirement "/>
      </w:tblPr>
      <w:tblGrid>
        <w:gridCol w:w="10790"/>
      </w:tblGrid>
      <w:tr w:rsidR="005A5038" w:rsidRPr="00D421C1" w14:paraId="4CFB1399" w14:textId="77777777" w:rsidTr="005A5038">
        <w:trPr>
          <w:cantSplit/>
          <w:tblHeader/>
        </w:trPr>
        <w:tc>
          <w:tcPr>
            <w:tcW w:w="5000" w:type="pct"/>
            <w:shd w:val="clear" w:color="auto" w:fill="D0CECE" w:themeFill="background2" w:themeFillShade="E6"/>
          </w:tcPr>
          <w:p w14:paraId="417F5560" w14:textId="14C375E3" w:rsidR="005A5038" w:rsidRPr="005A5038" w:rsidRDefault="005A5038" w:rsidP="00765AB9">
            <w:pPr>
              <w:spacing w:after="0"/>
              <w:rPr>
                <w:rFonts w:ascii="Times New Roman" w:hAnsi="Times New Roman"/>
                <w:sz w:val="21"/>
                <w:szCs w:val="21"/>
              </w:rPr>
            </w:pPr>
            <w:r>
              <w:rPr>
                <w:b/>
                <w:bCs/>
              </w:rPr>
              <w:t>Additional Notes</w:t>
            </w:r>
          </w:p>
        </w:tc>
      </w:tr>
      <w:tr w:rsidR="005A5038" w:rsidRPr="00597CC6" w14:paraId="2B85A1F8" w14:textId="77777777" w:rsidTr="005A5038">
        <w:trPr>
          <w:cantSplit/>
        </w:trPr>
        <w:tc>
          <w:tcPr>
            <w:tcW w:w="5000" w:type="pct"/>
          </w:tcPr>
          <w:p w14:paraId="166B4012" w14:textId="33E4CB17" w:rsidR="005A5038" w:rsidRPr="006A68B8" w:rsidRDefault="009360CD" w:rsidP="00765AB9">
            <w:pPr>
              <w:spacing w:after="0"/>
              <w:rPr>
                <w:rFonts w:cstheme="minorHAnsi"/>
              </w:rPr>
            </w:pPr>
            <w:r w:rsidRPr="009360CD">
              <w:rPr>
                <w:rFonts w:cstheme="minorHAnsi"/>
              </w:rPr>
              <w:t>PHY 205/PHY 205L can substitute for PHY 200/PHY 200L, and PHY 206/PHY 206L can substitute for PHY 201/PHY201L.</w:t>
            </w:r>
          </w:p>
        </w:tc>
      </w:tr>
    </w:tbl>
    <w:p w14:paraId="0B983015" w14:textId="77777777" w:rsidR="005A5038" w:rsidRDefault="005A5038" w:rsidP="007257D8">
      <w:pPr>
        <w:spacing w:after="0"/>
      </w:pPr>
    </w:p>
    <w:sectPr w:rsidR="005A5038"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D7193" w14:textId="77777777" w:rsidR="00106B6D" w:rsidRDefault="00106B6D" w:rsidP="00A5113C">
      <w:pPr>
        <w:spacing w:after="0"/>
      </w:pPr>
      <w:r>
        <w:separator/>
      </w:r>
    </w:p>
  </w:endnote>
  <w:endnote w:type="continuationSeparator" w:id="0">
    <w:p w14:paraId="63A7FCD1" w14:textId="77777777" w:rsidR="00106B6D" w:rsidRDefault="00106B6D"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3E1D5" w14:textId="77777777" w:rsidR="00106B6D" w:rsidRDefault="00106B6D" w:rsidP="00A5113C">
      <w:pPr>
        <w:spacing w:after="0"/>
      </w:pPr>
      <w:r>
        <w:separator/>
      </w:r>
    </w:p>
  </w:footnote>
  <w:footnote w:type="continuationSeparator" w:id="0">
    <w:p w14:paraId="6FA1FAC3" w14:textId="77777777" w:rsidR="00106B6D" w:rsidRDefault="00106B6D"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174184">
    <w:abstractNumId w:val="1"/>
  </w:num>
  <w:num w:numId="2" w16cid:durableId="1902980058">
    <w:abstractNumId w:val="2"/>
  </w:num>
  <w:num w:numId="3" w16cid:durableId="639117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465E9"/>
    <w:rsid w:val="00056A3F"/>
    <w:rsid w:val="000652B6"/>
    <w:rsid w:val="000A6C1C"/>
    <w:rsid w:val="000B6A27"/>
    <w:rsid w:val="000B7FC0"/>
    <w:rsid w:val="000D0B20"/>
    <w:rsid w:val="000D390D"/>
    <w:rsid w:val="00103A12"/>
    <w:rsid w:val="00106B6D"/>
    <w:rsid w:val="00196783"/>
    <w:rsid w:val="001A3A6D"/>
    <w:rsid w:val="001C0A72"/>
    <w:rsid w:val="001D6E45"/>
    <w:rsid w:val="001F4A1C"/>
    <w:rsid w:val="001F6F90"/>
    <w:rsid w:val="00222808"/>
    <w:rsid w:val="00230D07"/>
    <w:rsid w:val="00233CE6"/>
    <w:rsid w:val="00235F2A"/>
    <w:rsid w:val="00237A71"/>
    <w:rsid w:val="00247F76"/>
    <w:rsid w:val="002566EE"/>
    <w:rsid w:val="00290ABF"/>
    <w:rsid w:val="002946E6"/>
    <w:rsid w:val="002E08A0"/>
    <w:rsid w:val="002F43B3"/>
    <w:rsid w:val="00310FB1"/>
    <w:rsid w:val="003422B3"/>
    <w:rsid w:val="00366CF4"/>
    <w:rsid w:val="00371681"/>
    <w:rsid w:val="003A3329"/>
    <w:rsid w:val="003A6270"/>
    <w:rsid w:val="003E415B"/>
    <w:rsid w:val="00403CB1"/>
    <w:rsid w:val="00404FDC"/>
    <w:rsid w:val="00422485"/>
    <w:rsid w:val="00433553"/>
    <w:rsid w:val="004411A7"/>
    <w:rsid w:val="00441994"/>
    <w:rsid w:val="00443AAD"/>
    <w:rsid w:val="0046097D"/>
    <w:rsid w:val="00475D23"/>
    <w:rsid w:val="00477169"/>
    <w:rsid w:val="00477B9A"/>
    <w:rsid w:val="00484B93"/>
    <w:rsid w:val="005067AF"/>
    <w:rsid w:val="00520D55"/>
    <w:rsid w:val="005339EA"/>
    <w:rsid w:val="00534AFB"/>
    <w:rsid w:val="0054257A"/>
    <w:rsid w:val="00552777"/>
    <w:rsid w:val="005568F4"/>
    <w:rsid w:val="00576E3F"/>
    <w:rsid w:val="0058536C"/>
    <w:rsid w:val="00597CC6"/>
    <w:rsid w:val="005A5038"/>
    <w:rsid w:val="005A57B8"/>
    <w:rsid w:val="005B72A2"/>
    <w:rsid w:val="005C2390"/>
    <w:rsid w:val="005C64DC"/>
    <w:rsid w:val="005D1B18"/>
    <w:rsid w:val="005E1658"/>
    <w:rsid w:val="005F79E4"/>
    <w:rsid w:val="0063579D"/>
    <w:rsid w:val="0064090B"/>
    <w:rsid w:val="00640F9E"/>
    <w:rsid w:val="006464A0"/>
    <w:rsid w:val="00673707"/>
    <w:rsid w:val="00693245"/>
    <w:rsid w:val="006A68B8"/>
    <w:rsid w:val="006D1189"/>
    <w:rsid w:val="006E0A87"/>
    <w:rsid w:val="006F2877"/>
    <w:rsid w:val="00703068"/>
    <w:rsid w:val="007257D8"/>
    <w:rsid w:val="00726D6E"/>
    <w:rsid w:val="00735149"/>
    <w:rsid w:val="00752C28"/>
    <w:rsid w:val="00754288"/>
    <w:rsid w:val="007A0E31"/>
    <w:rsid w:val="007A32E9"/>
    <w:rsid w:val="007F140B"/>
    <w:rsid w:val="008102C4"/>
    <w:rsid w:val="00842DBA"/>
    <w:rsid w:val="00855A55"/>
    <w:rsid w:val="00880BBB"/>
    <w:rsid w:val="0089448F"/>
    <w:rsid w:val="008E3B42"/>
    <w:rsid w:val="008F4595"/>
    <w:rsid w:val="00901003"/>
    <w:rsid w:val="00902A5F"/>
    <w:rsid w:val="009360CD"/>
    <w:rsid w:val="009431D7"/>
    <w:rsid w:val="00987D73"/>
    <w:rsid w:val="009A4305"/>
    <w:rsid w:val="009B0224"/>
    <w:rsid w:val="009E320D"/>
    <w:rsid w:val="00A12A9C"/>
    <w:rsid w:val="00A5113C"/>
    <w:rsid w:val="00A52490"/>
    <w:rsid w:val="00A54351"/>
    <w:rsid w:val="00A74786"/>
    <w:rsid w:val="00A87DED"/>
    <w:rsid w:val="00AA7C8C"/>
    <w:rsid w:val="00AC38AF"/>
    <w:rsid w:val="00AE0437"/>
    <w:rsid w:val="00B26CAC"/>
    <w:rsid w:val="00B26DAD"/>
    <w:rsid w:val="00B60A29"/>
    <w:rsid w:val="00B62751"/>
    <w:rsid w:val="00B9176F"/>
    <w:rsid w:val="00BC4263"/>
    <w:rsid w:val="00BE4E97"/>
    <w:rsid w:val="00BF6D7D"/>
    <w:rsid w:val="00BF7739"/>
    <w:rsid w:val="00C20C31"/>
    <w:rsid w:val="00CB6122"/>
    <w:rsid w:val="00CC1CC7"/>
    <w:rsid w:val="00D421C1"/>
    <w:rsid w:val="00D502F0"/>
    <w:rsid w:val="00D54E6A"/>
    <w:rsid w:val="00D6459B"/>
    <w:rsid w:val="00D678A4"/>
    <w:rsid w:val="00D679D9"/>
    <w:rsid w:val="00D77D18"/>
    <w:rsid w:val="00D93917"/>
    <w:rsid w:val="00DE2209"/>
    <w:rsid w:val="00E32A00"/>
    <w:rsid w:val="00E415F7"/>
    <w:rsid w:val="00E441B3"/>
    <w:rsid w:val="00E55358"/>
    <w:rsid w:val="00EA33C2"/>
    <w:rsid w:val="00EA684D"/>
    <w:rsid w:val="00EA6BBF"/>
    <w:rsid w:val="00EF2C1D"/>
    <w:rsid w:val="00EF641A"/>
    <w:rsid w:val="00F174F0"/>
    <w:rsid w:val="00F423EC"/>
    <w:rsid w:val="00F60F78"/>
    <w:rsid w:val="00F60F98"/>
    <w:rsid w:val="00F90BD1"/>
    <w:rsid w:val="00F96F24"/>
    <w:rsid w:val="00FB660F"/>
    <w:rsid w:val="00FC045F"/>
    <w:rsid w:val="00FC4B76"/>
    <w:rsid w:val="00FD2C47"/>
    <w:rsid w:val="00FE1C22"/>
    <w:rsid w:val="15690939"/>
    <w:rsid w:val="2BD1DA76"/>
    <w:rsid w:val="3117F367"/>
    <w:rsid w:val="3A45E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Unofficial Degree Planning Worksheet — Major: BA in Chemistry</vt:lpstr>
    </vt:vector>
  </TitlesOfParts>
  <Manager/>
  <Company/>
  <LinksUpToDate>false</LinksUpToDate>
  <CharactersWithSpaces>7179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Chemistry</dc:title>
  <dc:subject/>
  <dc:creator>The University of Tampa</dc:creator>
  <cp:keywords>Unofficial, Degree, Planning, Worksheet, Major, BA, in, Chemistry, The, University, of, Tampa</cp:keywords>
  <dc:description/>
  <cp:lastModifiedBy>Asia Brown</cp:lastModifiedBy>
  <cp:revision>10</cp:revision>
  <dcterms:created xsi:type="dcterms:W3CDTF">2026-06-16T18:46:00Z</dcterms:created>
  <dcterms:modified xsi:type="dcterms:W3CDTF">2026-07-06T18:13:00Z</dcterms:modified>
  <cp:category/>
</cp:coreProperties>
</file>