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E28F1ED" w:rsidR="00752C28" w:rsidRDefault="53233D03" w:rsidP="007257D8">
      <w:pPr>
        <w:pStyle w:val="Heading1"/>
        <w:spacing w:before="0"/>
      </w:pPr>
      <w:r>
        <w:t>Unofficial Degree Planning Worksheet</w:t>
      </w:r>
      <w:r w:rsidR="00D77D18">
        <w:br/>
      </w:r>
      <w:r>
        <w:t>Catalog Year: 202</w:t>
      </w:r>
      <w:r w:rsidR="00911899">
        <w:t>5</w:t>
      </w:r>
      <w:r>
        <w:t xml:space="preserve"> – 202</w:t>
      </w:r>
      <w:r w:rsidR="00911899">
        <w:t>6</w:t>
      </w:r>
    </w:p>
    <w:p w14:paraId="645C0B66" w14:textId="10E06CBF"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C22173">
        <w:t>Pre-Health</w:t>
      </w:r>
    </w:p>
    <w:p w14:paraId="297ECB5F" w14:textId="41A8A1AE" w:rsidR="00D77D18" w:rsidRDefault="53233D03"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53233D03">
          <w:rPr>
            <w:rStyle w:val="Hyperlink"/>
          </w:rPr>
          <w:t>202</w:t>
        </w:r>
        <w:r w:rsidR="00911899">
          <w:rPr>
            <w:rStyle w:val="Hyperlink"/>
          </w:rPr>
          <w:t>5</w:t>
        </w:r>
        <w:r w:rsidRPr="53233D03">
          <w:rPr>
            <w:rStyle w:val="Hyperlink"/>
          </w:rPr>
          <w:t xml:space="preserve"> – 202</w:t>
        </w:r>
        <w:r w:rsidR="00911899">
          <w:rPr>
            <w:rStyle w:val="Hyperlink"/>
          </w:rPr>
          <w:t>6</w:t>
        </w:r>
        <w:r w:rsidRPr="53233D03">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55FF3CA2" w:rsidR="00BE4E97" w:rsidRDefault="00597F09"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7B6D0D">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1223FDD9" w:rsidR="00BE4E97" w:rsidRDefault="00597F09"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B6D0D">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4DC2B6F5" w:rsidR="00735149" w:rsidRDefault="00597F09"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B6D0D">
            <w:rPr>
              <w:rFonts w:ascii="MS Gothic" w:eastAsia="MS Gothic" w:hAnsi="MS Gothic" w:hint="eastAsia"/>
            </w:rPr>
            <w:t>☐</w:t>
          </w:r>
        </w:sdtContent>
      </w:sdt>
      <w:r w:rsidR="00735149">
        <w:t>Students must maintain a major minimum GPA of 2.0 to be eligible for graduation.</w:t>
      </w:r>
    </w:p>
    <w:p w14:paraId="585D55CE" w14:textId="26D5A2AF" w:rsidR="00735149" w:rsidRDefault="00597F09"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 xml:space="preserve">Students must complete 31 credit hours in residency at </w:t>
      </w:r>
      <w:proofErr w:type="spellStart"/>
      <w:r w:rsidR="00735149">
        <w:t>UT</w:t>
      </w:r>
      <w:r w:rsidR="00911899">
        <w:t>ampa</w:t>
      </w:r>
      <w:proofErr w:type="spellEnd"/>
      <w:r w:rsidR="00735149">
        <w:t xml:space="preserve"> to be eligible for graduation.</w:t>
      </w:r>
    </w:p>
    <w:p w14:paraId="4D134BD8" w14:textId="21290489" w:rsidR="00752C28" w:rsidRDefault="00597F09"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 xml:space="preserve">Students must complete 15 credit hours in residency at </w:t>
      </w:r>
      <w:proofErr w:type="spellStart"/>
      <w:r w:rsidR="00752C28">
        <w:t>UT</w:t>
      </w:r>
      <w:r w:rsidR="00911899">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5B408D3B" w:rsidR="002946E6" w:rsidRPr="0000459F" w:rsidRDefault="00E441B3" w:rsidP="007257D8">
            <w:pPr>
              <w:spacing w:after="0"/>
            </w:pPr>
            <w:hyperlink r:id="rId8" w:tooltip="Core Humanities" w:history="1">
              <w:r w:rsidRPr="00982531">
                <w:rPr>
                  <w:rStyle w:val="Hyperlink"/>
                  <w:color w:val="0000FF"/>
                </w:rPr>
                <w:t>Core</w:t>
              </w:r>
              <w:r w:rsidR="002946E6" w:rsidRPr="00982531">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4243D5A6" w:rsidR="002946E6" w:rsidRDefault="00E441B3" w:rsidP="007257D8">
            <w:pPr>
              <w:spacing w:after="0"/>
            </w:pPr>
            <w:hyperlink r:id="rId9" w:tooltip="Core Social Science" w:history="1">
              <w:r w:rsidRPr="00982531">
                <w:rPr>
                  <w:rStyle w:val="Hyperlink"/>
                  <w:color w:val="0000FF"/>
                </w:rPr>
                <w:t>Core</w:t>
              </w:r>
              <w:r w:rsidR="002946E6" w:rsidRPr="00982531">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3FC1FBA1" w:rsidR="00E415F7" w:rsidRPr="0000459F" w:rsidRDefault="00E415F7" w:rsidP="007257D8">
            <w:pPr>
              <w:spacing w:after="0"/>
              <w:rPr>
                <w:i/>
                <w:iCs/>
              </w:rPr>
            </w:pPr>
            <w:r>
              <w:rPr>
                <w:i/>
                <w:iCs/>
              </w:rPr>
              <w:t xml:space="preserve">Pre-requisite: </w:t>
            </w:r>
            <w:r w:rsidR="00DD5E35" w:rsidRPr="0025784E">
              <w:rPr>
                <w:i/>
                <w:iCs/>
              </w:rPr>
              <w:t>Spartan Studies First-Year Seminar, mathematics, AWR 101, AWR 201, UTAMPA 200, UTAMPA 201, core humanities, core social science.</w:t>
            </w:r>
            <w:r w:rsidR="00DD5E35">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5AE3F27B" w:rsidR="00403CB1" w:rsidRPr="00EA6BBF" w:rsidRDefault="00403CB1" w:rsidP="007257D8">
            <w:pPr>
              <w:spacing w:after="0"/>
              <w:rPr>
                <w:rStyle w:val="Hyperlink"/>
                <w:color w:val="auto"/>
                <w:u w:val="none"/>
              </w:rPr>
            </w:pPr>
            <w:hyperlink r:id="rId10" w:tooltip="Social or Behavioral Science" w:history="1">
              <w:r w:rsidRPr="00982531">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9F2EC33" w:rsidR="00403CB1" w:rsidRPr="00EA6BBF" w:rsidRDefault="00403CB1" w:rsidP="007257D8">
            <w:pPr>
              <w:spacing w:after="0"/>
              <w:rPr>
                <w:rStyle w:val="Hyperlink"/>
                <w:color w:val="auto"/>
                <w:u w:val="none"/>
              </w:rPr>
            </w:pPr>
            <w:hyperlink r:id="rId11" w:tooltip="Visual and Performing Arts" w:history="1">
              <w:r w:rsidRPr="00982531">
                <w:rPr>
                  <w:rStyle w:val="Hyperlink"/>
                  <w:color w:val="0000FF"/>
                </w:rPr>
                <w:t xml:space="preserve">Visual </w:t>
              </w:r>
              <w:r w:rsidR="00F96F24" w:rsidRPr="00982531">
                <w:rPr>
                  <w:rStyle w:val="Hyperlink"/>
                  <w:color w:val="0000FF"/>
                </w:rPr>
                <w:t>and</w:t>
              </w:r>
              <w:r w:rsidRPr="00982531">
                <w:rPr>
                  <w:rStyle w:val="Hyperlink"/>
                  <w:color w:val="0000FF"/>
                </w:rPr>
                <w:t xml:space="preserve"> Performing Art</w:t>
              </w:r>
              <w:r w:rsidR="00F96F24" w:rsidRPr="00982531">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3817A93A" w:rsidR="00403CB1" w:rsidRDefault="00403CB1" w:rsidP="007257D8">
            <w:pPr>
              <w:spacing w:after="0"/>
            </w:pPr>
            <w:hyperlink r:id="rId12" w:tooltip="Text-Based Humanities" w:history="1">
              <w:r w:rsidRPr="00982531">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3A4E3D7D" w:rsidR="00403CB1" w:rsidRDefault="00403CB1" w:rsidP="007257D8">
            <w:pPr>
              <w:spacing w:after="0"/>
            </w:pPr>
            <w:hyperlink r:id="rId13" w:tooltip="Natural Science" w:history="1">
              <w:r w:rsidRPr="00982531">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654D5A30" w:rsidR="00D421C1" w:rsidRDefault="00D85460" w:rsidP="007257D8">
            <w:pPr>
              <w:spacing w:after="0"/>
            </w:pPr>
            <w:r>
              <w:t>BIO 198/</w:t>
            </w:r>
            <w:r w:rsidR="003C0C68">
              <w:t>198</w:t>
            </w:r>
            <w:r>
              <w:t>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1095829D" w:rsidR="00BF7739" w:rsidRDefault="000D390D" w:rsidP="007257D8">
      <w:pPr>
        <w:pStyle w:val="Heading2"/>
        <w:spacing w:before="0"/>
      </w:pPr>
      <w:r>
        <w:t xml:space="preserve">Biology </w:t>
      </w:r>
      <w:r w:rsidR="00C22173">
        <w:t>–</w:t>
      </w:r>
      <w:r>
        <w:t xml:space="preserve"> </w:t>
      </w:r>
      <w:r w:rsidR="00C22173">
        <w:t>Pre-Health</w:t>
      </w:r>
      <w:r w:rsidR="00BF7739">
        <w:t xml:space="preserve"> Requirements (</w:t>
      </w:r>
      <w:r>
        <w:t>6</w:t>
      </w:r>
      <w:r w:rsidR="00235F2A">
        <w:t>4-69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37A7AD86" w:rsidR="00310FB1" w:rsidRDefault="00310FB1" w:rsidP="000836B6">
            <w:pPr>
              <w:spacing w:after="0"/>
              <w:rPr>
                <w:rFonts w:cstheme="minorHAnsi"/>
              </w:rPr>
            </w:pPr>
            <w:r>
              <w:rPr>
                <w:rFonts w:cstheme="minorHAnsi"/>
              </w:rPr>
              <w:t>CHE 152 (3cr) – General Chemistry I (1)</w:t>
            </w:r>
            <w:r w:rsidR="005339EA">
              <w:rPr>
                <w:rFonts w:cstheme="minorHAnsi"/>
              </w:rPr>
              <w:t xml:space="preserve"> </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3391886A" w:rsidR="00310FB1" w:rsidRDefault="00310FB1" w:rsidP="000836B6">
            <w:pPr>
              <w:spacing w:after="0"/>
              <w:rPr>
                <w:rFonts w:cstheme="minorHAnsi"/>
              </w:rPr>
            </w:pPr>
            <w:r>
              <w:rPr>
                <w:rFonts w:cstheme="minorHAnsi"/>
              </w:rPr>
              <w:t>CHE 153L (1cr) – General Chemistry I (1) Laboratory</w:t>
            </w:r>
            <w:r w:rsidR="00B1130D">
              <w:rPr>
                <w:rFonts w:cstheme="minorHAnsi"/>
              </w:rPr>
              <w:t xml:space="preserve"> </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694F708C" w:rsidR="00310FB1" w:rsidRDefault="00C20C31" w:rsidP="000836B6">
            <w:pPr>
              <w:spacing w:after="0"/>
              <w:rPr>
                <w:rFonts w:cstheme="minorHAnsi"/>
              </w:rPr>
            </w:pPr>
            <w:r>
              <w:rPr>
                <w:rFonts w:cstheme="minorHAnsi"/>
              </w:rPr>
              <w:t>BIO 198 (3cr) – General Biology I (1)</w:t>
            </w:r>
            <w:r w:rsidR="003C0C68">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1D974D98" w:rsidR="00C20C31" w:rsidRDefault="00C20C31" w:rsidP="000836B6">
            <w:pPr>
              <w:spacing w:after="0"/>
              <w:rPr>
                <w:rFonts w:cstheme="minorHAnsi"/>
              </w:rPr>
            </w:pPr>
            <w:r>
              <w:rPr>
                <w:rFonts w:cstheme="minorHAnsi"/>
              </w:rPr>
              <w:t>BIO 198L (1cr) – General Biology I (1) Laboratory</w:t>
            </w:r>
            <w:r w:rsidR="003C0C68">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65955FB0" w14:textId="2411934E" w:rsidR="00E34739" w:rsidRDefault="00E34739" w:rsidP="00E34739">
      <w:pPr>
        <w:pStyle w:val="Heading2"/>
      </w:pPr>
      <w:r>
        <w:t>Biology Elective Requirements (23-24 Credits)</w:t>
      </w:r>
    </w:p>
    <w:p w14:paraId="77DA1AFD" w14:textId="05FA121C"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159AA6EB"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1</w:t>
            </w:r>
            <w:r w:rsidR="00DF1941">
              <w:rPr>
                <w:b/>
                <w:bCs/>
              </w:rPr>
              <w:t>1</w:t>
            </w:r>
            <w:r w:rsidR="008A0FDD">
              <w:rPr>
                <w:b/>
                <w:bCs/>
              </w:rPr>
              <w:t>-12</w:t>
            </w:r>
            <w:r w:rsidR="00103A12">
              <w:rPr>
                <w:b/>
                <w:bCs/>
              </w:rPr>
              <w:t xml:space="preserve"> </w:t>
            </w:r>
            <w:r w:rsidR="003A6270">
              <w:rPr>
                <w:b/>
                <w:bCs/>
              </w:rPr>
              <w:t>Credits)</w:t>
            </w:r>
          </w:p>
          <w:p w14:paraId="425F5C07" w14:textId="1E4D6F29"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982531">
                <w:rPr>
                  <w:rStyle w:val="Hyperlink"/>
                  <w:rFonts w:ascii="Times New Roman" w:hAnsi="Times New Roman"/>
                  <w:color w:val="0000FF"/>
                </w:rPr>
                <w:t>Category Elective</w:t>
              </w:r>
              <w:r w:rsidR="003A6270" w:rsidRPr="00982531">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CC55809"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8B2417">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7395589F" w:rsidR="003A6270" w:rsidRPr="00752C28" w:rsidRDefault="00C22173" w:rsidP="007257D8">
      <w:pPr>
        <w:pStyle w:val="Heading3"/>
        <w:spacing w:before="0" w:after="0"/>
        <w:rPr>
          <w:sz w:val="24"/>
          <w:szCs w:val="28"/>
        </w:rPr>
      </w:pPr>
      <w:r>
        <w:rPr>
          <w:sz w:val="24"/>
          <w:szCs w:val="28"/>
        </w:rPr>
        <w:t>Pre-Health</w:t>
      </w:r>
      <w:r w:rsidR="00842DBA">
        <w:rPr>
          <w:sz w:val="24"/>
          <w:szCs w:val="28"/>
        </w:rPr>
        <w:t xml:space="preserve">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1A727611" w:rsidR="003A6270" w:rsidRDefault="00C22173" w:rsidP="007257D8">
            <w:pPr>
              <w:spacing w:after="0"/>
              <w:rPr>
                <w:b/>
                <w:bCs/>
              </w:rPr>
            </w:pPr>
            <w:r>
              <w:rPr>
                <w:b/>
                <w:bCs/>
              </w:rPr>
              <w:t>Pre-Health</w:t>
            </w:r>
            <w:r w:rsidR="00842DBA">
              <w:rPr>
                <w:b/>
                <w:bCs/>
              </w:rPr>
              <w:t xml:space="preserve"> Elective</w:t>
            </w:r>
            <w:r w:rsidR="003A6270">
              <w:rPr>
                <w:b/>
                <w:bCs/>
              </w:rPr>
              <w:t xml:space="preserve"> Requirements (</w:t>
            </w:r>
            <w:r w:rsidR="00103A12">
              <w:rPr>
                <w:b/>
                <w:bCs/>
              </w:rPr>
              <w:t>1</w:t>
            </w:r>
            <w:r w:rsidR="005649DD">
              <w:rPr>
                <w:b/>
                <w:bCs/>
              </w:rPr>
              <w:t>1-12</w:t>
            </w:r>
            <w:r w:rsidR="003A6270">
              <w:rPr>
                <w:b/>
                <w:bCs/>
              </w:rPr>
              <w:t xml:space="preserve"> Credits)</w:t>
            </w:r>
          </w:p>
          <w:p w14:paraId="0206F5F0" w14:textId="5EB0092B" w:rsidR="00C22173" w:rsidRDefault="00C22173" w:rsidP="00C22173">
            <w:pPr>
              <w:spacing w:after="0"/>
              <w:rPr>
                <w:rFonts w:ascii="Times New Roman" w:hAnsi="Times New Roman"/>
              </w:rPr>
            </w:pPr>
            <w:r>
              <w:rPr>
                <w:rFonts w:ascii="Times New Roman" w:hAnsi="Times New Roman"/>
              </w:rPr>
              <w:t xml:space="preserve">Refer to catalog for the </w:t>
            </w:r>
            <w:hyperlink r:id="rId15" w:tooltip="Pre-Health Elective Options" w:history="1">
              <w:r w:rsidRPr="00982531">
                <w:rPr>
                  <w:rStyle w:val="Hyperlink"/>
                  <w:rFonts w:ascii="Times New Roman" w:hAnsi="Times New Roman"/>
                  <w:color w:val="0000FF"/>
                </w:rPr>
                <w:t>Pre-Health Elective Options</w:t>
              </w:r>
            </w:hyperlink>
            <w:r>
              <w:rPr>
                <w:rFonts w:ascii="Times New Roman" w:hAnsi="Times New Roman"/>
              </w:rPr>
              <w:t xml:space="preserve">. </w:t>
            </w:r>
          </w:p>
          <w:p w14:paraId="67B48F3C" w14:textId="6015ADE9" w:rsidR="003A6270" w:rsidRPr="005067AF" w:rsidRDefault="00C22173" w:rsidP="00C2217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40336F1D" w:rsidR="003A6270" w:rsidRDefault="00C22173" w:rsidP="007257D8">
            <w:pPr>
              <w:spacing w:after="0"/>
              <w:rPr>
                <w:rFonts w:cstheme="minorHAnsi"/>
              </w:rPr>
            </w:pPr>
            <w:r>
              <w:rPr>
                <w:rFonts w:cstheme="minorHAnsi"/>
              </w:rPr>
              <w:t>BIO Pre-Health</w:t>
            </w:r>
            <w:r w:rsidR="003A6270">
              <w:rPr>
                <w:rFonts w:cstheme="minorHAnsi"/>
              </w:rPr>
              <w:t xml:space="preserve"> Elective (</w:t>
            </w:r>
            <w:r w:rsidR="008B2417">
              <w:rPr>
                <w:rFonts w:cstheme="minorHAnsi"/>
              </w:rPr>
              <w:t>3-</w:t>
            </w:r>
            <w:r w:rsidR="003A6270">
              <w:rPr>
                <w:rFonts w:cstheme="minorHAnsi"/>
              </w:rPr>
              <w:t>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7FF89EB7" w14:textId="77777777" w:rsidR="00C22173" w:rsidRDefault="00C22173" w:rsidP="00C22173">
            <w:pPr>
              <w:spacing w:after="0"/>
              <w:rPr>
                <w:rFonts w:cstheme="minorHAnsi"/>
              </w:rPr>
            </w:pPr>
            <w:r>
              <w:rPr>
                <w:rFonts w:cstheme="minorHAnsi"/>
              </w:rPr>
              <w:t>BIO Pre-Health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7FEDD381" w14:textId="77777777" w:rsidR="00C22173" w:rsidRDefault="00C22173" w:rsidP="00C22173">
            <w:pPr>
              <w:spacing w:after="0"/>
              <w:rPr>
                <w:rFonts w:cstheme="minorHAnsi"/>
              </w:rPr>
            </w:pPr>
            <w:r>
              <w:rPr>
                <w:rFonts w:cstheme="minorHAnsi"/>
              </w:rPr>
              <w:t>BIO Pre-Health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9CA9" w14:textId="77777777" w:rsidR="002133B8" w:rsidRDefault="002133B8" w:rsidP="00A5113C">
      <w:pPr>
        <w:spacing w:after="0"/>
      </w:pPr>
      <w:r>
        <w:separator/>
      </w:r>
    </w:p>
  </w:endnote>
  <w:endnote w:type="continuationSeparator" w:id="0">
    <w:p w14:paraId="3E363197" w14:textId="77777777" w:rsidR="002133B8" w:rsidRDefault="002133B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0266" w14:textId="77777777" w:rsidR="002133B8" w:rsidRDefault="002133B8" w:rsidP="00A5113C">
      <w:pPr>
        <w:spacing w:after="0"/>
      </w:pPr>
      <w:r>
        <w:separator/>
      </w:r>
    </w:p>
  </w:footnote>
  <w:footnote w:type="continuationSeparator" w:id="0">
    <w:p w14:paraId="2CFA2091" w14:textId="77777777" w:rsidR="002133B8" w:rsidRDefault="002133B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956386">
    <w:abstractNumId w:val="1"/>
  </w:num>
  <w:num w:numId="2" w16cid:durableId="1843011859">
    <w:abstractNumId w:val="2"/>
  </w:num>
  <w:num w:numId="3" w16cid:durableId="38826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93B00"/>
    <w:rsid w:val="001C0A72"/>
    <w:rsid w:val="001F6F90"/>
    <w:rsid w:val="002133B8"/>
    <w:rsid w:val="00230D07"/>
    <w:rsid w:val="00233CE6"/>
    <w:rsid w:val="00235F2A"/>
    <w:rsid w:val="002566EE"/>
    <w:rsid w:val="00290ABF"/>
    <w:rsid w:val="002946E6"/>
    <w:rsid w:val="002E08A0"/>
    <w:rsid w:val="002F43B3"/>
    <w:rsid w:val="00310FB1"/>
    <w:rsid w:val="00366CF4"/>
    <w:rsid w:val="003A3329"/>
    <w:rsid w:val="003A6270"/>
    <w:rsid w:val="003C0C68"/>
    <w:rsid w:val="00403CB1"/>
    <w:rsid w:val="004057C5"/>
    <w:rsid w:val="00422485"/>
    <w:rsid w:val="00433553"/>
    <w:rsid w:val="004411A7"/>
    <w:rsid w:val="00443AAD"/>
    <w:rsid w:val="0046097D"/>
    <w:rsid w:val="00475D23"/>
    <w:rsid w:val="00484B93"/>
    <w:rsid w:val="005067AF"/>
    <w:rsid w:val="00520D55"/>
    <w:rsid w:val="005339EA"/>
    <w:rsid w:val="0054257A"/>
    <w:rsid w:val="005568F4"/>
    <w:rsid w:val="005649DD"/>
    <w:rsid w:val="00576E3F"/>
    <w:rsid w:val="00597CC6"/>
    <w:rsid w:val="00597F09"/>
    <w:rsid w:val="005A57B8"/>
    <w:rsid w:val="005B72A2"/>
    <w:rsid w:val="005C64DC"/>
    <w:rsid w:val="005D1B18"/>
    <w:rsid w:val="005F79E4"/>
    <w:rsid w:val="0063579D"/>
    <w:rsid w:val="0064090B"/>
    <w:rsid w:val="006464A0"/>
    <w:rsid w:val="00673707"/>
    <w:rsid w:val="006A68B8"/>
    <w:rsid w:val="006E0A87"/>
    <w:rsid w:val="006F2877"/>
    <w:rsid w:val="007257D8"/>
    <w:rsid w:val="00726D6E"/>
    <w:rsid w:val="00735149"/>
    <w:rsid w:val="0074617D"/>
    <w:rsid w:val="00752C28"/>
    <w:rsid w:val="007843E0"/>
    <w:rsid w:val="007A0E31"/>
    <w:rsid w:val="007B6D0D"/>
    <w:rsid w:val="007F140B"/>
    <w:rsid w:val="008102C4"/>
    <w:rsid w:val="00842DBA"/>
    <w:rsid w:val="00880BBB"/>
    <w:rsid w:val="008A0FDD"/>
    <w:rsid w:val="008B2417"/>
    <w:rsid w:val="008E3B42"/>
    <w:rsid w:val="008F4595"/>
    <w:rsid w:val="00902A5F"/>
    <w:rsid w:val="00911899"/>
    <w:rsid w:val="009431D7"/>
    <w:rsid w:val="00982531"/>
    <w:rsid w:val="00987D73"/>
    <w:rsid w:val="009A4305"/>
    <w:rsid w:val="009E320D"/>
    <w:rsid w:val="00A12A9C"/>
    <w:rsid w:val="00A5113C"/>
    <w:rsid w:val="00A52490"/>
    <w:rsid w:val="00A54351"/>
    <w:rsid w:val="00A6073F"/>
    <w:rsid w:val="00AA7C8C"/>
    <w:rsid w:val="00AE0437"/>
    <w:rsid w:val="00B1130D"/>
    <w:rsid w:val="00B26CAC"/>
    <w:rsid w:val="00B62751"/>
    <w:rsid w:val="00BE4E97"/>
    <w:rsid w:val="00BF6D7D"/>
    <w:rsid w:val="00BF7739"/>
    <w:rsid w:val="00C20C31"/>
    <w:rsid w:val="00C22173"/>
    <w:rsid w:val="00C46DA2"/>
    <w:rsid w:val="00CB6122"/>
    <w:rsid w:val="00CE600E"/>
    <w:rsid w:val="00D421C1"/>
    <w:rsid w:val="00D54E6A"/>
    <w:rsid w:val="00D6459B"/>
    <w:rsid w:val="00D678A4"/>
    <w:rsid w:val="00D7509D"/>
    <w:rsid w:val="00D77D18"/>
    <w:rsid w:val="00D85460"/>
    <w:rsid w:val="00D93917"/>
    <w:rsid w:val="00DD5E35"/>
    <w:rsid w:val="00DF1941"/>
    <w:rsid w:val="00E32A00"/>
    <w:rsid w:val="00E34739"/>
    <w:rsid w:val="00E415F7"/>
    <w:rsid w:val="00E441B3"/>
    <w:rsid w:val="00E55358"/>
    <w:rsid w:val="00EA0580"/>
    <w:rsid w:val="00EA684D"/>
    <w:rsid w:val="00EA6BBF"/>
    <w:rsid w:val="00EF2C1D"/>
    <w:rsid w:val="00F423EC"/>
    <w:rsid w:val="00F60F78"/>
    <w:rsid w:val="00F60F98"/>
    <w:rsid w:val="00F96F24"/>
    <w:rsid w:val="00FC045F"/>
    <w:rsid w:val="00FC4B76"/>
    <w:rsid w:val="00FD2C47"/>
    <w:rsid w:val="00FE1C22"/>
    <w:rsid w:val="5323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9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biology/biology-concentrations/preprofessional-concentration-including-premedicine-predentistry-and-preveterinary-science/"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7060</Characters>
  <Application>Microsoft Office Word</Application>
  <DocSecurity>4</DocSecurity>
  <Lines>58</Lines>
  <Paragraphs>16</Paragraphs>
  <ScaleCrop>false</ScaleCrop>
  <Manager/>
  <Company/>
  <LinksUpToDate>false</LinksUpToDate>
  <CharactersWithSpaces>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Pre-Health</dc:title>
  <dc:subject/>
  <dc:creator>The University of Tampa</dc:creator>
  <cp:keywords>Unofficial, Degree, Planning, Worksheet, Major, BS, in, Biology, Pre-Health, The, University, of, Tampa</cp:keywords>
  <dc:description/>
  <cp:lastModifiedBy>Amy Apicerno</cp:lastModifiedBy>
  <cp:revision>2</cp:revision>
  <dcterms:created xsi:type="dcterms:W3CDTF">2025-09-19T13:43:00Z</dcterms:created>
  <dcterms:modified xsi:type="dcterms:W3CDTF">2025-09-19T13:43:00Z</dcterms:modified>
  <cp:category/>
</cp:coreProperties>
</file>