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6FDB5BCE" w:rsidR="00236044" w:rsidRDefault="00236044" w:rsidP="00236044">
      <w:pPr>
        <w:pStyle w:val="Heading1"/>
        <w:spacing w:before="0"/>
      </w:pPr>
      <w:r>
        <w:t>Unofficial Degree Planning Worksheet</w:t>
      </w:r>
      <w:r>
        <w:br/>
        <w:t>Catalog Year: 202</w:t>
      </w:r>
      <w:r w:rsidR="00453ABF">
        <w:t>5</w:t>
      </w:r>
      <w:r>
        <w:t xml:space="preserve"> – 202</w:t>
      </w:r>
      <w:r w:rsidR="00453ABF">
        <w:t>6</w:t>
      </w:r>
    </w:p>
    <w:p w14:paraId="0C8386D4" w14:textId="3B2DC592" w:rsidR="00236044" w:rsidRDefault="00236044" w:rsidP="00236044">
      <w:pPr>
        <w:pStyle w:val="Heading1"/>
        <w:spacing w:before="0"/>
      </w:pPr>
      <w:r>
        <w:t xml:space="preserve">Major: BA in </w:t>
      </w:r>
      <w:r w:rsidR="00180A27">
        <w:t>Dance</w:t>
      </w:r>
    </w:p>
    <w:p w14:paraId="2CD81DCD" w14:textId="3D09222D" w:rsidR="00236044" w:rsidRDefault="00236044" w:rsidP="00236044">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D43F8C">
          <w:rPr>
            <w:rStyle w:val="Hyperlink"/>
            <w:color w:val="0000FF"/>
          </w:rPr>
          <w:t>202</w:t>
        </w:r>
        <w:r w:rsidR="00453ABF">
          <w:rPr>
            <w:rStyle w:val="Hyperlink"/>
            <w:color w:val="0000FF"/>
          </w:rPr>
          <w:t>5</w:t>
        </w:r>
        <w:r w:rsidR="00D43F8C">
          <w:rPr>
            <w:rStyle w:val="Hyperlink"/>
            <w:color w:val="0000FF"/>
          </w:rPr>
          <w:t xml:space="preserve"> – 202</w:t>
        </w:r>
        <w:r w:rsidR="00453ABF">
          <w:rPr>
            <w:rStyle w:val="Hyperlink"/>
            <w:color w:val="0000FF"/>
          </w:rPr>
          <w:t>6</w:t>
        </w:r>
        <w:r w:rsidR="00D43F8C">
          <w:rPr>
            <w:rStyle w:val="Hyperlink"/>
            <w:color w:val="0000FF"/>
          </w:rPr>
          <w:t xml:space="preserve"> catalog</w:t>
        </w:r>
      </w:hyperlink>
      <w:r>
        <w:t>.</w:t>
      </w:r>
    </w:p>
    <w:p w14:paraId="79FC1072" w14:textId="77777777" w:rsidR="00236044" w:rsidRPr="00752C28" w:rsidRDefault="00236044" w:rsidP="00236044">
      <w:pPr>
        <w:spacing w:after="0"/>
        <w:rPr>
          <w:sz w:val="16"/>
          <w:szCs w:val="16"/>
        </w:rPr>
      </w:pPr>
    </w:p>
    <w:p w14:paraId="560FD07C" w14:textId="77777777" w:rsidR="00236044" w:rsidRDefault="00236044" w:rsidP="00236044">
      <w:pPr>
        <w:pStyle w:val="Heading2"/>
        <w:spacing w:before="0"/>
      </w:pPr>
      <w:r>
        <w:t>University Graduation Requirements</w:t>
      </w:r>
    </w:p>
    <w:p w14:paraId="37BE149E" w14:textId="5FA35E24" w:rsidR="00236044" w:rsidRDefault="004F5288" w:rsidP="00236044">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787E12">
            <w:rPr>
              <w:rFonts w:ascii="MS Gothic" w:eastAsia="MS Gothic" w:hAnsi="MS Gothic" w:hint="eastAsia"/>
            </w:rPr>
            <w:t>☐</w:t>
          </w:r>
        </w:sdtContent>
      </w:sdt>
      <w:r w:rsidR="00236044">
        <w:t>Students must earn 124 hours to be eligible for graduation.</w:t>
      </w:r>
    </w:p>
    <w:p w14:paraId="1229B6A3" w14:textId="11D5D122" w:rsidR="00236044" w:rsidRDefault="004F5288" w:rsidP="00236044">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787E12">
            <w:rPr>
              <w:rFonts w:ascii="MS Gothic" w:eastAsia="MS Gothic" w:hAnsi="MS Gothic" w:hint="eastAsia"/>
            </w:rPr>
            <w:t>☐</w:t>
          </w:r>
        </w:sdtContent>
      </w:sdt>
      <w:r w:rsidR="00236044">
        <w:t>Students must maintain an overall minimum GPA of 2.0 to be eligible for graduation.</w:t>
      </w:r>
    </w:p>
    <w:p w14:paraId="65503865" w14:textId="2E29161D" w:rsidR="00236044" w:rsidRDefault="004F5288" w:rsidP="00236044">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B87F9B">
            <w:rPr>
              <w:rFonts w:ascii="MS Gothic" w:eastAsia="MS Gothic" w:hAnsi="MS Gothic" w:hint="eastAsia"/>
            </w:rPr>
            <w:t>☐</w:t>
          </w:r>
        </w:sdtContent>
      </w:sdt>
      <w:r w:rsidR="00236044">
        <w:t>Students must maintain a major minimum GPA of 2.0 to be eligible for graduation.</w:t>
      </w:r>
    </w:p>
    <w:p w14:paraId="519068D6" w14:textId="13397132" w:rsidR="00236044" w:rsidRDefault="004F5288" w:rsidP="00236044">
      <w:pPr>
        <w:spacing w:after="0"/>
      </w:pPr>
      <w:sdt>
        <w:sdtPr>
          <w:alias w:val="Students must complete 31 hours in residency at UT to be eligible for graduation."/>
          <w:tag w:val="Students must complete 31 hours in residency at UT to be eligible for graduation.Students must complete 31 hours in residency at UT to be eligible for graduation."/>
          <w:id w:val="-1376452561"/>
          <w14:checkbox>
            <w14:checked w14:val="0"/>
            <w14:checkedState w14:val="2612" w14:font="MS Gothic"/>
            <w14:uncheckedState w14:val="2610" w14:font="MS Gothic"/>
          </w14:checkbox>
        </w:sdtPr>
        <w:sdtEndPr/>
        <w:sdtContent>
          <w:r w:rsidR="00B87F9B">
            <w:rPr>
              <w:rFonts w:ascii="MS Gothic" w:eastAsia="MS Gothic" w:hAnsi="MS Gothic" w:hint="eastAsia"/>
            </w:rPr>
            <w:t>☐</w:t>
          </w:r>
        </w:sdtContent>
      </w:sdt>
      <w:r w:rsidR="00236044">
        <w:t>Students must complete 31 credit hours in residency at UT</w:t>
      </w:r>
      <w:r w:rsidR="00453ABF">
        <w:t>ampa</w:t>
      </w:r>
      <w:r w:rsidR="00236044">
        <w:t xml:space="preserve"> to be eligible for graduation.</w:t>
      </w:r>
    </w:p>
    <w:p w14:paraId="2C12B408" w14:textId="3400D165" w:rsidR="00236044" w:rsidRDefault="004F5288" w:rsidP="00236044">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15 credit hours in residency at UT</w:t>
      </w:r>
      <w:r w:rsidR="00453ABF">
        <w:t>ampa</w:t>
      </w:r>
      <w:r w:rsidR="00236044">
        <w:t xml:space="preserve"> in their major coursework.</w:t>
      </w:r>
    </w:p>
    <w:p w14:paraId="64916C06" w14:textId="77777777" w:rsidR="00236044" w:rsidRDefault="00236044" w:rsidP="00236044">
      <w:pPr>
        <w:spacing w:after="0"/>
      </w:pPr>
    </w:p>
    <w:p w14:paraId="39EA0935" w14:textId="77777777" w:rsidR="00236044" w:rsidRDefault="00236044" w:rsidP="00236044">
      <w:pPr>
        <w:pStyle w:val="Heading2"/>
        <w:spacing w:before="0"/>
      </w:pPr>
      <w:r>
        <w:t>Spartan Studies Requirements</w:t>
      </w:r>
    </w:p>
    <w:p w14:paraId="627006BA" w14:textId="77777777" w:rsidR="00236044" w:rsidRPr="00752C28" w:rsidRDefault="00236044" w:rsidP="00236044">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463D53">
        <w:trPr>
          <w:cantSplit/>
          <w:trHeight w:val="773"/>
          <w:tblHeader/>
        </w:trPr>
        <w:tc>
          <w:tcPr>
            <w:tcW w:w="7914" w:type="dxa"/>
            <w:shd w:val="clear" w:color="auto" w:fill="D0CECE" w:themeFill="background2" w:themeFillShade="E6"/>
          </w:tcPr>
          <w:p w14:paraId="7EBEEA8E" w14:textId="77777777" w:rsidR="00236044" w:rsidRPr="00D421C1" w:rsidRDefault="00236044" w:rsidP="00D3047A">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D3047A">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D3047A">
            <w:pPr>
              <w:spacing w:after="0"/>
              <w:rPr>
                <w:b/>
                <w:bCs/>
              </w:rPr>
            </w:pPr>
            <w:r w:rsidRPr="00D421C1">
              <w:rPr>
                <w:b/>
                <w:bCs/>
              </w:rPr>
              <w:t>Semester Taken</w:t>
            </w:r>
          </w:p>
        </w:tc>
      </w:tr>
      <w:tr w:rsidR="00236044" w14:paraId="2C6F4745" w14:textId="77777777" w:rsidTr="00463D53">
        <w:trPr>
          <w:cantSplit/>
          <w:trHeight w:val="1340"/>
        </w:trPr>
        <w:tc>
          <w:tcPr>
            <w:tcW w:w="7914" w:type="dxa"/>
          </w:tcPr>
          <w:p w14:paraId="7950AFC9" w14:textId="77777777" w:rsidR="00236044" w:rsidRDefault="00236044" w:rsidP="00D3047A">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D3047A">
            <w:pPr>
              <w:spacing w:after="0"/>
            </w:pPr>
            <w:r w:rsidRPr="00B26CAC">
              <w:rPr>
                <w:b/>
                <w:bCs/>
              </w:rPr>
              <w:t>or</w:t>
            </w:r>
            <w:r>
              <w:t xml:space="preserve"> UTAMPA 104 (2cr) Veteran student seminar</w:t>
            </w:r>
          </w:p>
          <w:p w14:paraId="42BDC844" w14:textId="77777777" w:rsidR="00236044" w:rsidRDefault="00236044" w:rsidP="00D3047A">
            <w:pPr>
              <w:spacing w:after="0"/>
            </w:pPr>
            <w:r>
              <w:t>– must be taken in residency</w:t>
            </w:r>
          </w:p>
        </w:tc>
        <w:tc>
          <w:tcPr>
            <w:tcW w:w="1439" w:type="dxa"/>
          </w:tcPr>
          <w:p w14:paraId="05B8A608" w14:textId="77777777" w:rsidR="00236044" w:rsidRDefault="00236044" w:rsidP="00D3047A">
            <w:pPr>
              <w:spacing w:after="0"/>
            </w:pPr>
          </w:p>
        </w:tc>
        <w:tc>
          <w:tcPr>
            <w:tcW w:w="1439" w:type="dxa"/>
          </w:tcPr>
          <w:p w14:paraId="17C645C5" w14:textId="77777777" w:rsidR="00236044" w:rsidRDefault="00236044" w:rsidP="00D3047A">
            <w:pPr>
              <w:spacing w:after="0"/>
            </w:pPr>
          </w:p>
        </w:tc>
      </w:tr>
      <w:tr w:rsidR="00236044" w14:paraId="6275E9A6" w14:textId="77777777" w:rsidTr="00463D53">
        <w:trPr>
          <w:cantSplit/>
          <w:trHeight w:val="665"/>
        </w:trPr>
        <w:tc>
          <w:tcPr>
            <w:tcW w:w="7914" w:type="dxa"/>
          </w:tcPr>
          <w:p w14:paraId="440DFE74" w14:textId="77777777" w:rsidR="00236044" w:rsidRDefault="00236044" w:rsidP="00D3047A">
            <w:pPr>
              <w:spacing w:after="0"/>
            </w:pPr>
            <w:r>
              <w:t>AWR 101 (4cr) - Reading Locally &amp; Globally</w:t>
            </w:r>
          </w:p>
          <w:p w14:paraId="67E7808E" w14:textId="77777777" w:rsidR="00236044" w:rsidRDefault="00236044" w:rsidP="00D3047A">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D3047A">
            <w:pPr>
              <w:spacing w:after="0"/>
            </w:pPr>
          </w:p>
        </w:tc>
        <w:tc>
          <w:tcPr>
            <w:tcW w:w="1439" w:type="dxa"/>
          </w:tcPr>
          <w:p w14:paraId="079B0E07" w14:textId="77777777" w:rsidR="00236044" w:rsidRDefault="00236044" w:rsidP="00D3047A">
            <w:pPr>
              <w:spacing w:after="0"/>
            </w:pPr>
          </w:p>
        </w:tc>
      </w:tr>
      <w:tr w:rsidR="00236044" w14:paraId="62AD3D1F" w14:textId="77777777" w:rsidTr="00463D53">
        <w:trPr>
          <w:cantSplit/>
          <w:trHeight w:val="692"/>
        </w:trPr>
        <w:tc>
          <w:tcPr>
            <w:tcW w:w="7914" w:type="dxa"/>
          </w:tcPr>
          <w:p w14:paraId="60916D9A" w14:textId="77777777" w:rsidR="00236044" w:rsidRDefault="00236044" w:rsidP="00D3047A">
            <w:pPr>
              <w:spacing w:after="0"/>
            </w:pPr>
            <w:r>
              <w:t>Math (4cr) Requirement (choose one):</w:t>
            </w:r>
          </w:p>
          <w:p w14:paraId="4626A727" w14:textId="77777777" w:rsidR="00236044" w:rsidRDefault="00236044" w:rsidP="00D3047A">
            <w:pPr>
              <w:spacing w:after="0"/>
            </w:pPr>
            <w:r>
              <w:t>MAT 155, MAT 160, MAT 170, MAT 201, MAT 225, MAT 260, MAT 261</w:t>
            </w:r>
          </w:p>
        </w:tc>
        <w:tc>
          <w:tcPr>
            <w:tcW w:w="1439" w:type="dxa"/>
          </w:tcPr>
          <w:p w14:paraId="53E766D2" w14:textId="77777777" w:rsidR="00236044" w:rsidRDefault="00236044" w:rsidP="00D3047A">
            <w:pPr>
              <w:spacing w:after="0"/>
            </w:pPr>
          </w:p>
        </w:tc>
        <w:tc>
          <w:tcPr>
            <w:tcW w:w="1439" w:type="dxa"/>
          </w:tcPr>
          <w:p w14:paraId="6F607674" w14:textId="77777777" w:rsidR="00236044" w:rsidRDefault="00236044" w:rsidP="00D3047A">
            <w:pPr>
              <w:spacing w:after="0"/>
            </w:pPr>
          </w:p>
        </w:tc>
      </w:tr>
    </w:tbl>
    <w:p w14:paraId="2B0EA734" w14:textId="77777777" w:rsidR="00236044" w:rsidRPr="00BF7739" w:rsidRDefault="00236044" w:rsidP="00236044">
      <w:pPr>
        <w:spacing w:after="0"/>
      </w:pPr>
    </w:p>
    <w:p w14:paraId="6C3140AB" w14:textId="77777777" w:rsidR="00236044" w:rsidRPr="00752C28" w:rsidRDefault="00236044" w:rsidP="00236044">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D3047A">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D3047A">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D3047A">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D3047A">
            <w:pPr>
              <w:spacing w:after="0"/>
            </w:pPr>
            <w:r>
              <w:t>AWR 201 (4cr) – Writing and Research: The Local and the Global</w:t>
            </w:r>
          </w:p>
          <w:p w14:paraId="20E8B9D5" w14:textId="77777777" w:rsidR="00236044" w:rsidRPr="00E415F7" w:rsidRDefault="00236044" w:rsidP="00D3047A">
            <w:pPr>
              <w:spacing w:after="0"/>
              <w:rPr>
                <w:i/>
                <w:iCs/>
              </w:rPr>
            </w:pPr>
            <w:r>
              <w:rPr>
                <w:i/>
                <w:iCs/>
              </w:rPr>
              <w:t>Pre-requisite (one of the following): AWR 101, AWR 110, or equivalent</w:t>
            </w:r>
          </w:p>
        </w:tc>
        <w:tc>
          <w:tcPr>
            <w:tcW w:w="1388" w:type="dxa"/>
          </w:tcPr>
          <w:p w14:paraId="1B2DEA1C" w14:textId="77777777" w:rsidR="00236044" w:rsidRDefault="00236044" w:rsidP="00D3047A">
            <w:pPr>
              <w:spacing w:after="0"/>
            </w:pPr>
          </w:p>
        </w:tc>
        <w:tc>
          <w:tcPr>
            <w:tcW w:w="1435" w:type="dxa"/>
          </w:tcPr>
          <w:p w14:paraId="4B7B03D2" w14:textId="77777777" w:rsidR="00236044" w:rsidRDefault="00236044" w:rsidP="00D3047A">
            <w:pPr>
              <w:spacing w:after="0"/>
            </w:pPr>
          </w:p>
        </w:tc>
      </w:tr>
      <w:tr w:rsidR="00236044" w14:paraId="6F489681" w14:textId="77777777" w:rsidTr="00D3047A">
        <w:trPr>
          <w:cantSplit/>
        </w:trPr>
        <w:tc>
          <w:tcPr>
            <w:tcW w:w="0" w:type="auto"/>
          </w:tcPr>
          <w:p w14:paraId="609F8319" w14:textId="0D4DF7E3" w:rsidR="00236044" w:rsidRPr="0000459F" w:rsidRDefault="00236044" w:rsidP="00D3047A">
            <w:pPr>
              <w:spacing w:after="0"/>
            </w:pPr>
            <w:hyperlink r:id="rId7" w:tooltip="Core Humanities" w:history="1">
              <w:r w:rsidRPr="009745FD">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D3047A">
            <w:pPr>
              <w:spacing w:after="0"/>
            </w:pPr>
          </w:p>
        </w:tc>
        <w:tc>
          <w:tcPr>
            <w:tcW w:w="1435" w:type="dxa"/>
          </w:tcPr>
          <w:p w14:paraId="46DB89F7" w14:textId="77777777" w:rsidR="00236044" w:rsidRDefault="00236044" w:rsidP="00D3047A">
            <w:pPr>
              <w:spacing w:after="0"/>
            </w:pPr>
          </w:p>
        </w:tc>
      </w:tr>
      <w:tr w:rsidR="00236044" w14:paraId="4268BD60" w14:textId="77777777" w:rsidTr="00D3047A">
        <w:trPr>
          <w:cantSplit/>
        </w:trPr>
        <w:tc>
          <w:tcPr>
            <w:tcW w:w="0" w:type="auto"/>
          </w:tcPr>
          <w:p w14:paraId="4EC2C188" w14:textId="22B38BCF" w:rsidR="00236044" w:rsidRDefault="00236044" w:rsidP="00D3047A">
            <w:pPr>
              <w:spacing w:after="0"/>
            </w:pPr>
            <w:hyperlink r:id="rId8" w:tooltip="Core Social Science" w:history="1">
              <w:r w:rsidRPr="009745FD">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D3047A">
            <w:pPr>
              <w:spacing w:after="0"/>
            </w:pPr>
          </w:p>
        </w:tc>
        <w:tc>
          <w:tcPr>
            <w:tcW w:w="1435" w:type="dxa"/>
          </w:tcPr>
          <w:p w14:paraId="04F4E7AE" w14:textId="77777777" w:rsidR="00236044" w:rsidRDefault="00236044" w:rsidP="00D3047A">
            <w:pPr>
              <w:spacing w:after="0"/>
            </w:pPr>
          </w:p>
        </w:tc>
      </w:tr>
      <w:tr w:rsidR="00236044" w14:paraId="4EB67A59" w14:textId="77777777" w:rsidTr="00D3047A">
        <w:trPr>
          <w:cantSplit/>
        </w:trPr>
        <w:tc>
          <w:tcPr>
            <w:tcW w:w="0" w:type="auto"/>
          </w:tcPr>
          <w:p w14:paraId="4735EA6F" w14:textId="77777777" w:rsidR="00236044" w:rsidRDefault="00236044" w:rsidP="00D3047A">
            <w:pPr>
              <w:spacing w:after="0"/>
            </w:pPr>
            <w:r>
              <w:t>UTAMPA 200 (1cr) Digital Literacy: Coding</w:t>
            </w:r>
          </w:p>
          <w:p w14:paraId="7A6F8700" w14:textId="77777777" w:rsidR="00236044" w:rsidRDefault="00236044" w:rsidP="00D3047A">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D3047A">
            <w:pPr>
              <w:spacing w:after="0"/>
            </w:pPr>
          </w:p>
        </w:tc>
        <w:tc>
          <w:tcPr>
            <w:tcW w:w="1435" w:type="dxa"/>
          </w:tcPr>
          <w:p w14:paraId="0F4E6CF4" w14:textId="77777777" w:rsidR="00236044" w:rsidRDefault="00236044" w:rsidP="00D3047A">
            <w:pPr>
              <w:spacing w:after="0"/>
            </w:pPr>
          </w:p>
        </w:tc>
      </w:tr>
      <w:tr w:rsidR="00236044" w14:paraId="2E087922" w14:textId="77777777" w:rsidTr="00D3047A">
        <w:trPr>
          <w:cantSplit/>
        </w:trPr>
        <w:tc>
          <w:tcPr>
            <w:tcW w:w="0" w:type="auto"/>
          </w:tcPr>
          <w:p w14:paraId="49807A87" w14:textId="77777777" w:rsidR="00236044" w:rsidRDefault="00236044" w:rsidP="00D3047A">
            <w:pPr>
              <w:spacing w:after="0"/>
            </w:pPr>
            <w:r>
              <w:t>UTAMPA 201 (0cr) Career Readiness</w:t>
            </w:r>
          </w:p>
          <w:p w14:paraId="60E970D9" w14:textId="77777777" w:rsidR="00236044" w:rsidRDefault="00236044" w:rsidP="00D3047A">
            <w:pPr>
              <w:spacing w:after="0"/>
            </w:pPr>
          </w:p>
        </w:tc>
        <w:tc>
          <w:tcPr>
            <w:tcW w:w="1388" w:type="dxa"/>
          </w:tcPr>
          <w:p w14:paraId="769B0C92" w14:textId="77777777" w:rsidR="00236044" w:rsidRDefault="00236044" w:rsidP="00D3047A">
            <w:pPr>
              <w:spacing w:after="0"/>
            </w:pPr>
          </w:p>
        </w:tc>
        <w:tc>
          <w:tcPr>
            <w:tcW w:w="1435" w:type="dxa"/>
          </w:tcPr>
          <w:p w14:paraId="353E31C7" w14:textId="77777777" w:rsidR="00236044" w:rsidRDefault="00236044" w:rsidP="00D3047A">
            <w:pPr>
              <w:spacing w:after="0"/>
            </w:pPr>
          </w:p>
        </w:tc>
      </w:tr>
      <w:tr w:rsidR="00236044" w14:paraId="13BC7C92" w14:textId="77777777" w:rsidTr="00D3047A">
        <w:trPr>
          <w:cantSplit/>
        </w:trPr>
        <w:tc>
          <w:tcPr>
            <w:tcW w:w="0" w:type="auto"/>
          </w:tcPr>
          <w:p w14:paraId="161BDF07" w14:textId="77777777" w:rsidR="00236044" w:rsidRDefault="00236044" w:rsidP="00D3047A">
            <w:pPr>
              <w:spacing w:after="0"/>
            </w:pPr>
            <w:r>
              <w:t>Spartan Studies Culminating Experience (4cr)</w:t>
            </w:r>
          </w:p>
          <w:p w14:paraId="4647C292" w14:textId="77777777" w:rsidR="00236044" w:rsidRDefault="00236044" w:rsidP="00D3047A">
            <w:pPr>
              <w:spacing w:after="0"/>
            </w:pPr>
            <w:r>
              <w:t>– must be taken in residency</w:t>
            </w:r>
          </w:p>
          <w:p w14:paraId="4A002944" w14:textId="2B091E44" w:rsidR="00236044" w:rsidRPr="0000459F" w:rsidRDefault="00236044" w:rsidP="00D3047A">
            <w:pPr>
              <w:spacing w:after="0"/>
              <w:rPr>
                <w:i/>
                <w:iCs/>
              </w:rPr>
            </w:pPr>
            <w:r>
              <w:rPr>
                <w:i/>
                <w:iCs/>
              </w:rPr>
              <w:t xml:space="preserve">Pre-requisite: </w:t>
            </w:r>
            <w:r w:rsidR="00453ABF" w:rsidRPr="002A422F">
              <w:rPr>
                <w:i/>
                <w:iCs/>
              </w:rPr>
              <w:t>Spartan Studies First-Year Seminar, mathematics, AWR 101, AWR 201, UTAMPA 200, UTAMPA 201, core humanities, core social science.; individual courses may have additional pre-requisites</w:t>
            </w:r>
          </w:p>
        </w:tc>
        <w:tc>
          <w:tcPr>
            <w:tcW w:w="1388" w:type="dxa"/>
          </w:tcPr>
          <w:p w14:paraId="033BE176" w14:textId="17CA4703" w:rsidR="00236044" w:rsidRDefault="00451F3D" w:rsidP="00D3047A">
            <w:pPr>
              <w:spacing w:after="0"/>
            </w:pPr>
            <w:r>
              <w:t>DAN 450 &amp; DAN 451</w:t>
            </w:r>
          </w:p>
        </w:tc>
        <w:tc>
          <w:tcPr>
            <w:tcW w:w="1435" w:type="dxa"/>
          </w:tcPr>
          <w:p w14:paraId="2B45117C" w14:textId="77777777" w:rsidR="00236044" w:rsidRDefault="00236044" w:rsidP="00D3047A">
            <w:pPr>
              <w:spacing w:after="0"/>
            </w:pPr>
          </w:p>
        </w:tc>
      </w:tr>
    </w:tbl>
    <w:p w14:paraId="4103B233" w14:textId="77777777" w:rsidR="00236044" w:rsidRPr="00BF7739" w:rsidRDefault="00236044" w:rsidP="00236044">
      <w:pPr>
        <w:spacing w:after="0"/>
      </w:pPr>
    </w:p>
    <w:p w14:paraId="45D81B1B" w14:textId="77777777" w:rsidR="00236044" w:rsidRPr="00752C28" w:rsidRDefault="00236044" w:rsidP="00236044">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236044">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D3047A">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D3047A">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D3047A">
            <w:pPr>
              <w:spacing w:after="0"/>
              <w:rPr>
                <w:b/>
                <w:bCs/>
              </w:rPr>
            </w:pPr>
            <w:r w:rsidRPr="00D421C1">
              <w:rPr>
                <w:b/>
                <w:bCs/>
              </w:rPr>
              <w:t>Semester Taken</w:t>
            </w:r>
          </w:p>
        </w:tc>
      </w:tr>
      <w:tr w:rsidR="00236044" w14:paraId="41D888CD" w14:textId="77777777" w:rsidTr="00D3047A">
        <w:trPr>
          <w:cantSplit/>
        </w:trPr>
        <w:tc>
          <w:tcPr>
            <w:tcW w:w="3617" w:type="pct"/>
          </w:tcPr>
          <w:p w14:paraId="5481C7D9" w14:textId="7BBD4995" w:rsidR="00236044" w:rsidRPr="00EA6BBF" w:rsidRDefault="00236044" w:rsidP="00D3047A">
            <w:pPr>
              <w:spacing w:after="0"/>
              <w:rPr>
                <w:rStyle w:val="Hyperlink"/>
                <w:color w:val="auto"/>
                <w:u w:val="none"/>
              </w:rPr>
            </w:pPr>
            <w:hyperlink r:id="rId9" w:tooltip="Social or Behavioral Science" w:history="1">
              <w:r w:rsidRPr="009745FD">
                <w:rPr>
                  <w:rStyle w:val="Hyperlink"/>
                  <w:color w:val="0000FF"/>
                </w:rPr>
                <w:t>Social or Behavioral Science</w:t>
              </w:r>
            </w:hyperlink>
            <w:r>
              <w:rPr>
                <w:rStyle w:val="Hyperlink"/>
                <w:color w:val="auto"/>
                <w:u w:val="none"/>
              </w:rPr>
              <w:t xml:space="preserve"> (4cr)</w:t>
            </w:r>
          </w:p>
          <w:p w14:paraId="11DCA9D4" w14:textId="77777777" w:rsidR="00236044" w:rsidRDefault="00236044" w:rsidP="00D3047A">
            <w:pPr>
              <w:spacing w:after="0"/>
            </w:pPr>
          </w:p>
        </w:tc>
        <w:tc>
          <w:tcPr>
            <w:tcW w:w="671" w:type="pct"/>
          </w:tcPr>
          <w:p w14:paraId="596BD3E6" w14:textId="185BE273" w:rsidR="00236044" w:rsidRDefault="00236044" w:rsidP="00D3047A">
            <w:pPr>
              <w:spacing w:after="0"/>
            </w:pPr>
          </w:p>
        </w:tc>
        <w:tc>
          <w:tcPr>
            <w:tcW w:w="712" w:type="pct"/>
          </w:tcPr>
          <w:p w14:paraId="18AD0D00" w14:textId="77777777" w:rsidR="00236044" w:rsidRDefault="00236044" w:rsidP="00D3047A">
            <w:pPr>
              <w:spacing w:after="0"/>
            </w:pPr>
          </w:p>
        </w:tc>
      </w:tr>
      <w:tr w:rsidR="00236044" w14:paraId="5E528453" w14:textId="77777777" w:rsidTr="00D3047A">
        <w:trPr>
          <w:cantSplit/>
        </w:trPr>
        <w:tc>
          <w:tcPr>
            <w:tcW w:w="3617" w:type="pct"/>
          </w:tcPr>
          <w:p w14:paraId="2B04E51C" w14:textId="007F9FD9" w:rsidR="00236044" w:rsidRPr="00EA6BBF" w:rsidRDefault="00236044" w:rsidP="00D3047A">
            <w:pPr>
              <w:spacing w:after="0"/>
              <w:rPr>
                <w:rStyle w:val="Hyperlink"/>
                <w:color w:val="auto"/>
                <w:u w:val="none"/>
              </w:rPr>
            </w:pPr>
            <w:hyperlink r:id="rId10" w:tooltip="Visual and Performing Arts" w:history="1">
              <w:r w:rsidRPr="009745FD">
                <w:rPr>
                  <w:rStyle w:val="Hyperlink"/>
                  <w:color w:val="0000FF"/>
                </w:rPr>
                <w:t>Visual and Performing Arts</w:t>
              </w:r>
            </w:hyperlink>
            <w:r>
              <w:rPr>
                <w:rStyle w:val="Hyperlink"/>
                <w:color w:val="auto"/>
                <w:u w:val="none"/>
              </w:rPr>
              <w:t xml:space="preserve"> (3cr)</w:t>
            </w:r>
          </w:p>
          <w:p w14:paraId="75D62555" w14:textId="77777777" w:rsidR="00236044" w:rsidRDefault="00236044" w:rsidP="00D3047A">
            <w:pPr>
              <w:spacing w:after="0"/>
            </w:pPr>
          </w:p>
        </w:tc>
        <w:tc>
          <w:tcPr>
            <w:tcW w:w="671" w:type="pct"/>
          </w:tcPr>
          <w:p w14:paraId="336316A1" w14:textId="6BB8EB09" w:rsidR="00236044" w:rsidRDefault="008F6CED" w:rsidP="00D3047A">
            <w:pPr>
              <w:spacing w:after="0"/>
            </w:pPr>
            <w:r>
              <w:t>Dance Technique</w:t>
            </w:r>
          </w:p>
        </w:tc>
        <w:tc>
          <w:tcPr>
            <w:tcW w:w="712" w:type="pct"/>
          </w:tcPr>
          <w:p w14:paraId="7B67F5ED" w14:textId="77777777" w:rsidR="00236044" w:rsidRDefault="00236044" w:rsidP="00D3047A">
            <w:pPr>
              <w:spacing w:after="0"/>
            </w:pPr>
          </w:p>
        </w:tc>
      </w:tr>
      <w:tr w:rsidR="00236044" w14:paraId="510C323E" w14:textId="77777777" w:rsidTr="00D3047A">
        <w:trPr>
          <w:cantSplit/>
        </w:trPr>
        <w:tc>
          <w:tcPr>
            <w:tcW w:w="3617" w:type="pct"/>
          </w:tcPr>
          <w:p w14:paraId="1EAB4E7A" w14:textId="67DAF1C5" w:rsidR="00236044" w:rsidRDefault="00236044" w:rsidP="00D3047A">
            <w:pPr>
              <w:spacing w:after="0"/>
            </w:pPr>
            <w:hyperlink r:id="rId11" w:tooltip="Text-Based Humanities" w:history="1">
              <w:r w:rsidRPr="009745FD">
                <w:rPr>
                  <w:rStyle w:val="Hyperlink"/>
                  <w:color w:val="0000FF"/>
                </w:rPr>
                <w:t>Text-Based Humanities</w:t>
              </w:r>
            </w:hyperlink>
            <w:r>
              <w:t xml:space="preserve"> (4cr)</w:t>
            </w:r>
          </w:p>
          <w:p w14:paraId="2CEE6E7F" w14:textId="77777777" w:rsidR="00236044" w:rsidRDefault="00236044" w:rsidP="00D3047A">
            <w:pPr>
              <w:spacing w:after="0"/>
            </w:pPr>
          </w:p>
        </w:tc>
        <w:tc>
          <w:tcPr>
            <w:tcW w:w="671" w:type="pct"/>
          </w:tcPr>
          <w:p w14:paraId="5211BF40" w14:textId="77777777" w:rsidR="00236044" w:rsidRDefault="00236044" w:rsidP="00D3047A">
            <w:pPr>
              <w:spacing w:after="0"/>
            </w:pPr>
          </w:p>
        </w:tc>
        <w:tc>
          <w:tcPr>
            <w:tcW w:w="712" w:type="pct"/>
          </w:tcPr>
          <w:p w14:paraId="0DE2CE2C" w14:textId="77777777" w:rsidR="00236044" w:rsidRDefault="00236044" w:rsidP="00D3047A">
            <w:pPr>
              <w:spacing w:after="0"/>
            </w:pPr>
          </w:p>
        </w:tc>
      </w:tr>
      <w:tr w:rsidR="00236044" w14:paraId="5BD8224A" w14:textId="77777777" w:rsidTr="00D3047A">
        <w:trPr>
          <w:cantSplit/>
        </w:trPr>
        <w:tc>
          <w:tcPr>
            <w:tcW w:w="3617" w:type="pct"/>
          </w:tcPr>
          <w:p w14:paraId="5BF06092" w14:textId="57BEF8BB" w:rsidR="00236044" w:rsidRDefault="00236044" w:rsidP="00D3047A">
            <w:pPr>
              <w:spacing w:after="0"/>
            </w:pPr>
            <w:hyperlink r:id="rId12" w:tooltip="Natural Science" w:history="1">
              <w:r w:rsidRPr="009745FD">
                <w:rPr>
                  <w:rStyle w:val="Hyperlink"/>
                  <w:color w:val="0000FF"/>
                </w:rPr>
                <w:t>Natural Science</w:t>
              </w:r>
            </w:hyperlink>
            <w:r>
              <w:t xml:space="preserve"> (4cr)</w:t>
            </w:r>
          </w:p>
          <w:p w14:paraId="2FB59808" w14:textId="77777777" w:rsidR="00236044" w:rsidRDefault="00236044" w:rsidP="00D3047A">
            <w:pPr>
              <w:spacing w:after="0"/>
            </w:pPr>
          </w:p>
        </w:tc>
        <w:tc>
          <w:tcPr>
            <w:tcW w:w="671" w:type="pct"/>
          </w:tcPr>
          <w:p w14:paraId="64964053" w14:textId="77777777" w:rsidR="00236044" w:rsidRDefault="00236044" w:rsidP="00D3047A">
            <w:pPr>
              <w:spacing w:after="0"/>
            </w:pPr>
          </w:p>
        </w:tc>
        <w:tc>
          <w:tcPr>
            <w:tcW w:w="712" w:type="pct"/>
          </w:tcPr>
          <w:p w14:paraId="732E8CB0" w14:textId="77777777" w:rsidR="00236044" w:rsidRDefault="00236044" w:rsidP="00D3047A">
            <w:pPr>
              <w:spacing w:after="0"/>
            </w:pPr>
          </w:p>
        </w:tc>
      </w:tr>
    </w:tbl>
    <w:p w14:paraId="382ADF62" w14:textId="77777777" w:rsidR="00236044" w:rsidRDefault="00236044"/>
    <w:p w14:paraId="1542FE5D" w14:textId="11B35341" w:rsidR="00236044" w:rsidRDefault="00134A71" w:rsidP="00236044">
      <w:pPr>
        <w:pStyle w:val="Heading2"/>
        <w:spacing w:before="0"/>
      </w:pPr>
      <w:r>
        <w:t>Dance</w:t>
      </w:r>
      <w:r w:rsidR="00236044">
        <w:t xml:space="preserve"> Requirements (</w:t>
      </w:r>
      <w:r w:rsidR="000E7626">
        <w:t>5</w:t>
      </w:r>
      <w:r w:rsidR="00BB05DC">
        <w:t>5</w:t>
      </w:r>
      <w:r w:rsidR="00236044">
        <w:t xml:space="preserve"> Credits)</w:t>
      </w:r>
    </w:p>
    <w:p w14:paraId="4625031C" w14:textId="31A5490C" w:rsidR="00236044" w:rsidRPr="00752C28" w:rsidRDefault="00823357" w:rsidP="00236044">
      <w:pPr>
        <w:pStyle w:val="Heading3"/>
        <w:spacing w:before="0" w:after="0"/>
        <w:rPr>
          <w:sz w:val="24"/>
          <w:szCs w:val="28"/>
        </w:rPr>
      </w:pPr>
      <w:r>
        <w:rPr>
          <w:sz w:val="24"/>
          <w:szCs w:val="28"/>
        </w:rPr>
        <w:t>Dance</w:t>
      </w:r>
      <w:r w:rsidR="00236044"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F8094A">
        <w:trPr>
          <w:cantSplit/>
        </w:trPr>
        <w:tc>
          <w:tcPr>
            <w:tcW w:w="3617" w:type="pct"/>
            <w:shd w:val="clear" w:color="auto" w:fill="D0CECE" w:themeFill="background2" w:themeFillShade="E6"/>
          </w:tcPr>
          <w:p w14:paraId="14F53466" w14:textId="2D4D937C" w:rsidR="00236044" w:rsidRPr="00D421C1" w:rsidRDefault="00823357" w:rsidP="00D3047A">
            <w:pPr>
              <w:spacing w:after="0"/>
              <w:rPr>
                <w:b/>
                <w:bCs/>
              </w:rPr>
            </w:pPr>
            <w:r>
              <w:rPr>
                <w:b/>
                <w:bCs/>
              </w:rPr>
              <w:t xml:space="preserve">Dance </w:t>
            </w:r>
            <w:r w:rsidR="00236044">
              <w:rPr>
                <w:b/>
                <w:bCs/>
              </w:rPr>
              <w:t>Requirements</w:t>
            </w:r>
            <w:r w:rsidR="00F8094A">
              <w:rPr>
                <w:b/>
                <w:bCs/>
              </w:rPr>
              <w:t xml:space="preserve"> (2</w:t>
            </w:r>
            <w:r w:rsidR="00BB05DC">
              <w:rPr>
                <w:b/>
                <w:bCs/>
              </w:rPr>
              <w:t xml:space="preserve">9 </w:t>
            </w:r>
            <w:r w:rsidR="00F8094A">
              <w:rPr>
                <w:b/>
                <w:bCs/>
              </w:rPr>
              <w:t>credits)</w:t>
            </w:r>
          </w:p>
        </w:tc>
        <w:tc>
          <w:tcPr>
            <w:tcW w:w="671" w:type="pct"/>
            <w:shd w:val="clear" w:color="auto" w:fill="D0CECE" w:themeFill="background2" w:themeFillShade="E6"/>
          </w:tcPr>
          <w:p w14:paraId="1DE7DDC3" w14:textId="77777777" w:rsidR="00236044" w:rsidRPr="00D421C1" w:rsidRDefault="00236044" w:rsidP="00D3047A">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D3047A">
            <w:pPr>
              <w:spacing w:after="0"/>
              <w:rPr>
                <w:b/>
                <w:bCs/>
              </w:rPr>
            </w:pPr>
            <w:r w:rsidRPr="00D421C1">
              <w:rPr>
                <w:b/>
                <w:bCs/>
              </w:rPr>
              <w:t>Semester Taken</w:t>
            </w:r>
          </w:p>
        </w:tc>
      </w:tr>
      <w:tr w:rsidR="00236044" w:rsidRPr="00597CC6" w14:paraId="3A8EAFE3" w14:textId="77777777" w:rsidTr="00F8094A">
        <w:trPr>
          <w:cantSplit/>
        </w:trPr>
        <w:tc>
          <w:tcPr>
            <w:tcW w:w="3617" w:type="pct"/>
          </w:tcPr>
          <w:p w14:paraId="79FC421B" w14:textId="5D2F7B29" w:rsidR="00236044" w:rsidRDefault="00134A71" w:rsidP="00F8094A">
            <w:pPr>
              <w:spacing w:after="0"/>
              <w:rPr>
                <w:rFonts w:cstheme="minorHAnsi"/>
              </w:rPr>
            </w:pPr>
            <w:r w:rsidRPr="00134A71">
              <w:rPr>
                <w:rFonts w:cstheme="minorHAnsi"/>
              </w:rPr>
              <w:t xml:space="preserve">DAN 102 (2cr) – Applied Dance Fundamentals I </w:t>
            </w:r>
          </w:p>
          <w:p w14:paraId="092F46C2" w14:textId="04BD2F76" w:rsidR="00134A71" w:rsidRPr="00BB05DC" w:rsidRDefault="00BB05DC" w:rsidP="00F8094A">
            <w:pPr>
              <w:spacing w:after="0"/>
              <w:rPr>
                <w:rFonts w:cstheme="minorHAnsi"/>
                <w:i/>
                <w:iCs/>
              </w:rPr>
            </w:pPr>
            <w:r w:rsidRPr="00BB05DC">
              <w:rPr>
                <w:rFonts w:cstheme="minorHAnsi"/>
                <w:i/>
                <w:iCs/>
              </w:rPr>
              <w:t>Pre-requisite: Dance majors and minors only</w:t>
            </w:r>
          </w:p>
        </w:tc>
        <w:tc>
          <w:tcPr>
            <w:tcW w:w="671" w:type="pct"/>
          </w:tcPr>
          <w:p w14:paraId="75BA3513" w14:textId="77777777" w:rsidR="00236044" w:rsidRPr="006A68B8" w:rsidRDefault="00236044" w:rsidP="00D3047A">
            <w:pPr>
              <w:spacing w:after="0"/>
              <w:rPr>
                <w:rFonts w:cstheme="minorHAnsi"/>
              </w:rPr>
            </w:pPr>
          </w:p>
        </w:tc>
        <w:tc>
          <w:tcPr>
            <w:tcW w:w="712" w:type="pct"/>
          </w:tcPr>
          <w:p w14:paraId="03930760" w14:textId="77777777" w:rsidR="00236044" w:rsidRPr="006A68B8" w:rsidRDefault="00236044" w:rsidP="00D3047A">
            <w:pPr>
              <w:spacing w:after="0"/>
              <w:rPr>
                <w:rFonts w:cstheme="minorHAnsi"/>
              </w:rPr>
            </w:pPr>
          </w:p>
        </w:tc>
      </w:tr>
      <w:tr w:rsidR="00236044" w:rsidRPr="00597CC6" w14:paraId="3490212D" w14:textId="77777777" w:rsidTr="00F8094A">
        <w:trPr>
          <w:cantSplit/>
        </w:trPr>
        <w:tc>
          <w:tcPr>
            <w:tcW w:w="3617" w:type="pct"/>
          </w:tcPr>
          <w:p w14:paraId="0C059984" w14:textId="77777777" w:rsidR="00236044" w:rsidRDefault="00134A71" w:rsidP="00236044">
            <w:pPr>
              <w:spacing w:after="0"/>
              <w:rPr>
                <w:rFonts w:cstheme="minorHAnsi"/>
              </w:rPr>
            </w:pPr>
            <w:r w:rsidRPr="00134A71">
              <w:rPr>
                <w:rFonts w:cstheme="minorHAnsi"/>
              </w:rPr>
              <w:t>DAN 201 (4cr) – Dance History</w:t>
            </w:r>
          </w:p>
          <w:p w14:paraId="5272ED53" w14:textId="03D4C2C4" w:rsidR="00134A71" w:rsidRPr="006A68B8" w:rsidRDefault="00134A71" w:rsidP="00236044">
            <w:pPr>
              <w:spacing w:after="0"/>
              <w:rPr>
                <w:rFonts w:cstheme="minorHAnsi"/>
              </w:rPr>
            </w:pPr>
          </w:p>
        </w:tc>
        <w:tc>
          <w:tcPr>
            <w:tcW w:w="671" w:type="pct"/>
          </w:tcPr>
          <w:p w14:paraId="1E0779B2" w14:textId="77777777" w:rsidR="00236044" w:rsidRPr="006A68B8" w:rsidRDefault="00236044" w:rsidP="00D3047A">
            <w:pPr>
              <w:spacing w:after="0"/>
              <w:rPr>
                <w:rFonts w:cstheme="minorHAnsi"/>
              </w:rPr>
            </w:pPr>
          </w:p>
        </w:tc>
        <w:tc>
          <w:tcPr>
            <w:tcW w:w="712" w:type="pct"/>
          </w:tcPr>
          <w:p w14:paraId="1FD474C3" w14:textId="77777777" w:rsidR="00236044" w:rsidRPr="006A68B8" w:rsidRDefault="00236044" w:rsidP="00D3047A">
            <w:pPr>
              <w:spacing w:after="0"/>
              <w:rPr>
                <w:rFonts w:cstheme="minorHAnsi"/>
              </w:rPr>
            </w:pPr>
          </w:p>
        </w:tc>
      </w:tr>
      <w:tr w:rsidR="00236044" w:rsidRPr="00597CC6" w14:paraId="1CA559F2" w14:textId="77777777" w:rsidTr="00F8094A">
        <w:trPr>
          <w:cantSplit/>
        </w:trPr>
        <w:tc>
          <w:tcPr>
            <w:tcW w:w="3617" w:type="pct"/>
          </w:tcPr>
          <w:p w14:paraId="2D1CFC3D" w14:textId="7D2C11F9" w:rsidR="00134A71" w:rsidRPr="00134A71" w:rsidRDefault="00134A71" w:rsidP="00134A71">
            <w:pPr>
              <w:spacing w:after="0"/>
              <w:rPr>
                <w:rFonts w:cstheme="minorHAnsi"/>
              </w:rPr>
            </w:pPr>
            <w:r w:rsidRPr="00134A71">
              <w:rPr>
                <w:rFonts w:cstheme="minorHAnsi"/>
              </w:rPr>
              <w:t xml:space="preserve">DAN 202 (2cr) – Applied Dance Fundamentals II </w:t>
            </w:r>
          </w:p>
          <w:p w14:paraId="244F3ADF" w14:textId="2FFD7B43" w:rsidR="00F8094A" w:rsidRPr="00134A71" w:rsidRDefault="00134A71" w:rsidP="00134A71">
            <w:pPr>
              <w:spacing w:after="0"/>
              <w:rPr>
                <w:rFonts w:cstheme="minorHAnsi"/>
                <w:i/>
                <w:iCs/>
              </w:rPr>
            </w:pPr>
            <w:r w:rsidRPr="00134A71">
              <w:rPr>
                <w:rFonts w:cstheme="minorHAnsi"/>
                <w:i/>
                <w:iCs/>
              </w:rPr>
              <w:t>Pre-requisite: DAN 102</w:t>
            </w:r>
          </w:p>
        </w:tc>
        <w:tc>
          <w:tcPr>
            <w:tcW w:w="671" w:type="pct"/>
          </w:tcPr>
          <w:p w14:paraId="0E9252CF" w14:textId="77777777" w:rsidR="00236044" w:rsidRPr="006A68B8" w:rsidRDefault="00236044" w:rsidP="00D3047A">
            <w:pPr>
              <w:spacing w:after="0"/>
              <w:rPr>
                <w:rFonts w:cstheme="minorHAnsi"/>
              </w:rPr>
            </w:pPr>
          </w:p>
        </w:tc>
        <w:tc>
          <w:tcPr>
            <w:tcW w:w="712" w:type="pct"/>
          </w:tcPr>
          <w:p w14:paraId="1E7F81DA" w14:textId="77777777" w:rsidR="00236044" w:rsidRPr="006A68B8" w:rsidRDefault="00236044" w:rsidP="00D3047A">
            <w:pPr>
              <w:spacing w:after="0"/>
              <w:rPr>
                <w:rFonts w:cstheme="minorHAnsi"/>
              </w:rPr>
            </w:pPr>
          </w:p>
        </w:tc>
      </w:tr>
      <w:tr w:rsidR="00BB05DC" w:rsidRPr="00597CC6" w14:paraId="03A65B6B" w14:textId="77777777" w:rsidTr="00F8094A">
        <w:trPr>
          <w:cantSplit/>
        </w:trPr>
        <w:tc>
          <w:tcPr>
            <w:tcW w:w="3617" w:type="pct"/>
          </w:tcPr>
          <w:p w14:paraId="5D601759" w14:textId="77777777" w:rsidR="00CB1DAF" w:rsidRPr="00134A71" w:rsidRDefault="00CB1DAF" w:rsidP="00CB1DAF">
            <w:pPr>
              <w:spacing w:after="0"/>
              <w:rPr>
                <w:rFonts w:cstheme="minorHAnsi"/>
              </w:rPr>
            </w:pPr>
            <w:r w:rsidRPr="00134A71">
              <w:rPr>
                <w:rFonts w:cstheme="minorHAnsi"/>
              </w:rPr>
              <w:t>DAN 231 (0-1cr) – Dance Happening Repertory</w:t>
            </w:r>
          </w:p>
          <w:p w14:paraId="46B87B81" w14:textId="77777777" w:rsidR="00BB05DC" w:rsidRDefault="00CB1DAF" w:rsidP="00134A71">
            <w:pPr>
              <w:spacing w:after="0"/>
              <w:rPr>
                <w:rFonts w:cstheme="minorHAnsi"/>
                <w:i/>
                <w:iCs/>
              </w:rPr>
            </w:pPr>
            <w:r w:rsidRPr="00CB1DAF">
              <w:rPr>
                <w:rFonts w:cstheme="minorHAnsi"/>
                <w:i/>
                <w:iCs/>
              </w:rPr>
              <w:t>Pre-requisite: Audition or permission of instructor required; contact Dance Program Director for Audition dates</w:t>
            </w:r>
          </w:p>
          <w:p w14:paraId="2A5FDA4C" w14:textId="77777777" w:rsidR="00CB1DAF" w:rsidRDefault="00CB1DAF" w:rsidP="00134A71">
            <w:pPr>
              <w:spacing w:after="0"/>
              <w:rPr>
                <w:rFonts w:cstheme="minorHAnsi"/>
                <w:i/>
                <w:iCs/>
              </w:rPr>
            </w:pPr>
            <w:r>
              <w:rPr>
                <w:rFonts w:cstheme="minorHAnsi"/>
                <w:i/>
                <w:iCs/>
              </w:rPr>
              <w:t>*Da</w:t>
            </w:r>
            <w:r w:rsidRPr="00CB1DAF">
              <w:rPr>
                <w:rFonts w:cstheme="minorHAnsi"/>
                <w:i/>
                <w:iCs/>
              </w:rPr>
              <w:t>nce majors are required to audition for University dance productions. Without prior consultation with the director of the production, students' participation in the audition process constitutes their agreement to accept the role(s) offered. A student must accept their role(s) or they risk losing their scholarship. Students who do not adhere to this policy will not be allowed to audition for any productions or participate in departmental events for the remainder of that academic year.</w:t>
            </w:r>
          </w:p>
          <w:p w14:paraId="07FEC10A" w14:textId="20D1857C" w:rsidR="00CB1DAF" w:rsidRPr="00CB1DAF" w:rsidRDefault="00CB1DAF" w:rsidP="00134A71">
            <w:pPr>
              <w:spacing w:after="0"/>
              <w:rPr>
                <w:rFonts w:cstheme="minorHAnsi"/>
                <w:i/>
                <w:iCs/>
              </w:rPr>
            </w:pPr>
            <w:r>
              <w:rPr>
                <w:rFonts w:cstheme="minorHAnsi"/>
                <w:i/>
                <w:iCs/>
              </w:rPr>
              <w:t>*Dance majors must enroll in DAN 231 at least one time for one (1) credit hour</w:t>
            </w:r>
          </w:p>
        </w:tc>
        <w:tc>
          <w:tcPr>
            <w:tcW w:w="671" w:type="pct"/>
          </w:tcPr>
          <w:p w14:paraId="53404205" w14:textId="77777777" w:rsidR="00BB05DC" w:rsidRPr="006A68B8" w:rsidRDefault="00BB05DC" w:rsidP="00D3047A">
            <w:pPr>
              <w:spacing w:after="0"/>
              <w:rPr>
                <w:rFonts w:cstheme="minorHAnsi"/>
              </w:rPr>
            </w:pPr>
          </w:p>
        </w:tc>
        <w:tc>
          <w:tcPr>
            <w:tcW w:w="712" w:type="pct"/>
          </w:tcPr>
          <w:p w14:paraId="6331AC28" w14:textId="77777777" w:rsidR="00BB05DC" w:rsidRPr="006A68B8" w:rsidRDefault="00BB05DC" w:rsidP="00D3047A">
            <w:pPr>
              <w:spacing w:after="0"/>
              <w:rPr>
                <w:rFonts w:cstheme="minorHAnsi"/>
              </w:rPr>
            </w:pPr>
          </w:p>
        </w:tc>
      </w:tr>
      <w:tr w:rsidR="00236044" w:rsidRPr="00597CC6" w14:paraId="36701984" w14:textId="77777777" w:rsidTr="00F8094A">
        <w:trPr>
          <w:cantSplit/>
        </w:trPr>
        <w:tc>
          <w:tcPr>
            <w:tcW w:w="3617" w:type="pct"/>
          </w:tcPr>
          <w:p w14:paraId="47E6312F" w14:textId="7ACAA62B" w:rsidR="00134A71" w:rsidRPr="00134A71" w:rsidRDefault="00134A71" w:rsidP="00134A71">
            <w:pPr>
              <w:spacing w:after="0"/>
              <w:rPr>
                <w:rFonts w:cstheme="minorHAnsi"/>
              </w:rPr>
            </w:pPr>
            <w:r w:rsidRPr="00134A71">
              <w:rPr>
                <w:rFonts w:cstheme="minorHAnsi"/>
              </w:rPr>
              <w:lastRenderedPageBreak/>
              <w:t>DAN 232 (0-1cr) – Spring Dance Concert Repertory</w:t>
            </w:r>
          </w:p>
          <w:p w14:paraId="34133388" w14:textId="77777777" w:rsidR="00CB1DAF" w:rsidRDefault="00CB1DAF" w:rsidP="00CB1DAF">
            <w:pPr>
              <w:spacing w:after="0"/>
              <w:rPr>
                <w:rFonts w:cstheme="minorHAnsi"/>
                <w:i/>
                <w:iCs/>
              </w:rPr>
            </w:pPr>
            <w:r w:rsidRPr="00CB1DAF">
              <w:rPr>
                <w:rFonts w:cstheme="minorHAnsi"/>
                <w:i/>
                <w:iCs/>
              </w:rPr>
              <w:t>Pre-requisite: Audition or permission of instructor required; contact Dance Program Director for Audition dates</w:t>
            </w:r>
          </w:p>
          <w:p w14:paraId="5FACB49B" w14:textId="77777777" w:rsidR="00CB1DAF" w:rsidRDefault="00CB1DAF" w:rsidP="00CB1DAF">
            <w:pPr>
              <w:spacing w:after="0"/>
              <w:rPr>
                <w:rFonts w:cstheme="minorHAnsi"/>
                <w:i/>
                <w:iCs/>
              </w:rPr>
            </w:pPr>
            <w:r>
              <w:rPr>
                <w:rFonts w:cstheme="minorHAnsi"/>
                <w:i/>
                <w:iCs/>
              </w:rPr>
              <w:t>*Da</w:t>
            </w:r>
            <w:r w:rsidRPr="00CB1DAF">
              <w:rPr>
                <w:rFonts w:cstheme="minorHAnsi"/>
                <w:i/>
                <w:iCs/>
              </w:rPr>
              <w:t>nce majors are required to audition for University dance productions. Without prior consultation with the director of the production, students' participation in the audition process constitutes their agreement to accept the role(s) offered. A student must accept their role(s) or they risk losing their scholarship. Students who do not adhere to this policy will not be allowed to audition for any productions or participate in departmental events for the remainder of that academic year.</w:t>
            </w:r>
          </w:p>
          <w:p w14:paraId="39117EC0" w14:textId="7F999418" w:rsidR="00236044" w:rsidRPr="00CB1DAF" w:rsidRDefault="00CB1DAF" w:rsidP="00CB1DAF">
            <w:pPr>
              <w:spacing w:after="0"/>
              <w:rPr>
                <w:rFonts w:cstheme="minorHAnsi"/>
                <w:i/>
                <w:iCs/>
              </w:rPr>
            </w:pPr>
            <w:r>
              <w:rPr>
                <w:rFonts w:cstheme="minorHAnsi"/>
                <w:i/>
                <w:iCs/>
              </w:rPr>
              <w:t>*Dance majors must enroll in DAN 231 at least one time for one (1) credit hour</w:t>
            </w:r>
          </w:p>
        </w:tc>
        <w:tc>
          <w:tcPr>
            <w:tcW w:w="671" w:type="pct"/>
          </w:tcPr>
          <w:p w14:paraId="6F3857E0" w14:textId="77777777" w:rsidR="00236044" w:rsidRPr="006A68B8" w:rsidRDefault="00236044" w:rsidP="00D3047A">
            <w:pPr>
              <w:spacing w:after="0"/>
              <w:rPr>
                <w:rFonts w:cstheme="minorHAnsi"/>
              </w:rPr>
            </w:pPr>
          </w:p>
        </w:tc>
        <w:tc>
          <w:tcPr>
            <w:tcW w:w="712" w:type="pct"/>
          </w:tcPr>
          <w:p w14:paraId="5F901B31" w14:textId="77777777" w:rsidR="00236044" w:rsidRPr="006A68B8" w:rsidRDefault="00236044" w:rsidP="00D3047A">
            <w:pPr>
              <w:spacing w:after="0"/>
              <w:rPr>
                <w:rFonts w:cstheme="minorHAnsi"/>
              </w:rPr>
            </w:pPr>
          </w:p>
        </w:tc>
      </w:tr>
      <w:tr w:rsidR="00236044" w:rsidRPr="00597CC6" w14:paraId="7B9BC1C5" w14:textId="77777777" w:rsidTr="00F8094A">
        <w:trPr>
          <w:cantSplit/>
        </w:trPr>
        <w:tc>
          <w:tcPr>
            <w:tcW w:w="3617" w:type="pct"/>
          </w:tcPr>
          <w:p w14:paraId="3BEFEDF5" w14:textId="61FA3A00" w:rsidR="00236044" w:rsidRDefault="00134A71" w:rsidP="00F8094A">
            <w:pPr>
              <w:spacing w:after="0"/>
              <w:rPr>
                <w:rFonts w:cstheme="minorHAnsi"/>
              </w:rPr>
            </w:pPr>
            <w:r w:rsidRPr="00134A71">
              <w:rPr>
                <w:rFonts w:cstheme="minorHAnsi"/>
              </w:rPr>
              <w:t>DAN 269 (</w:t>
            </w:r>
            <w:r w:rsidR="00CB1DAF">
              <w:rPr>
                <w:rFonts w:cstheme="minorHAnsi"/>
              </w:rPr>
              <w:t>2</w:t>
            </w:r>
            <w:r w:rsidRPr="00134A71">
              <w:rPr>
                <w:rFonts w:cstheme="minorHAnsi"/>
              </w:rPr>
              <w:t>cr) – Dance Improvisation</w:t>
            </w:r>
          </w:p>
          <w:p w14:paraId="75EB7556" w14:textId="33641D45" w:rsidR="00134A71" w:rsidRPr="00F8094A" w:rsidRDefault="00CB1DAF" w:rsidP="00F8094A">
            <w:pPr>
              <w:spacing w:after="0"/>
              <w:rPr>
                <w:rFonts w:cstheme="minorHAnsi"/>
                <w:i/>
                <w:iCs/>
              </w:rPr>
            </w:pPr>
            <w:r>
              <w:rPr>
                <w:rFonts w:cstheme="minorHAnsi"/>
                <w:i/>
                <w:iCs/>
              </w:rPr>
              <w:t>Pre-requisite: Dance majors and minors only, or permission of instructor</w:t>
            </w:r>
          </w:p>
        </w:tc>
        <w:tc>
          <w:tcPr>
            <w:tcW w:w="671" w:type="pct"/>
          </w:tcPr>
          <w:p w14:paraId="6501621F" w14:textId="77777777" w:rsidR="00236044" w:rsidRPr="006A68B8" w:rsidRDefault="00236044" w:rsidP="00D3047A">
            <w:pPr>
              <w:spacing w:after="0"/>
              <w:rPr>
                <w:rFonts w:cstheme="minorHAnsi"/>
              </w:rPr>
            </w:pPr>
          </w:p>
        </w:tc>
        <w:tc>
          <w:tcPr>
            <w:tcW w:w="712" w:type="pct"/>
          </w:tcPr>
          <w:p w14:paraId="011E1F19" w14:textId="77777777" w:rsidR="00236044" w:rsidRPr="006A68B8" w:rsidRDefault="00236044" w:rsidP="00D3047A">
            <w:pPr>
              <w:spacing w:after="0"/>
              <w:rPr>
                <w:rFonts w:cstheme="minorHAnsi"/>
              </w:rPr>
            </w:pPr>
          </w:p>
        </w:tc>
      </w:tr>
      <w:tr w:rsidR="00134A71" w:rsidRPr="00597CC6" w14:paraId="0EBA47CD" w14:textId="77777777" w:rsidTr="00F8094A">
        <w:trPr>
          <w:cantSplit/>
        </w:trPr>
        <w:tc>
          <w:tcPr>
            <w:tcW w:w="3617" w:type="pct"/>
          </w:tcPr>
          <w:p w14:paraId="5759CB66" w14:textId="485E3ADC" w:rsidR="00134A71" w:rsidRPr="00134A71" w:rsidRDefault="00134A71" w:rsidP="00134A71">
            <w:pPr>
              <w:spacing w:after="0"/>
              <w:rPr>
                <w:rFonts w:cstheme="minorHAnsi"/>
              </w:rPr>
            </w:pPr>
            <w:r w:rsidRPr="00134A71">
              <w:rPr>
                <w:rFonts w:cstheme="minorHAnsi"/>
              </w:rPr>
              <w:t>DAN 270 (</w:t>
            </w:r>
            <w:r w:rsidR="00CB1DAF">
              <w:rPr>
                <w:rFonts w:cstheme="minorHAnsi"/>
              </w:rPr>
              <w:t>2</w:t>
            </w:r>
            <w:r w:rsidRPr="00134A71">
              <w:rPr>
                <w:rFonts w:cstheme="minorHAnsi"/>
              </w:rPr>
              <w:t>cr) – Composition and Choreography</w:t>
            </w:r>
          </w:p>
          <w:p w14:paraId="28E37543" w14:textId="29A7820A" w:rsidR="00134A71" w:rsidRPr="00134A71" w:rsidRDefault="00134A71" w:rsidP="00134A71">
            <w:pPr>
              <w:spacing w:after="0"/>
              <w:rPr>
                <w:rFonts w:cstheme="minorHAnsi"/>
                <w:i/>
                <w:iCs/>
              </w:rPr>
            </w:pPr>
            <w:r w:rsidRPr="00134A71">
              <w:rPr>
                <w:rFonts w:cstheme="minorHAnsi"/>
                <w:i/>
                <w:iCs/>
              </w:rPr>
              <w:t xml:space="preserve">Pre-requisite: </w:t>
            </w:r>
            <w:r w:rsidR="00CB1DAF" w:rsidRPr="00CB1DAF">
              <w:rPr>
                <w:rFonts w:cstheme="minorHAnsi"/>
                <w:i/>
                <w:iCs/>
              </w:rPr>
              <w:t>DAN 269 or permission of instructor. Dance majors/minors only.</w:t>
            </w:r>
          </w:p>
        </w:tc>
        <w:tc>
          <w:tcPr>
            <w:tcW w:w="671" w:type="pct"/>
          </w:tcPr>
          <w:p w14:paraId="39165D16" w14:textId="77777777" w:rsidR="00134A71" w:rsidRPr="006A68B8" w:rsidRDefault="00134A71" w:rsidP="00D3047A">
            <w:pPr>
              <w:spacing w:after="0"/>
              <w:rPr>
                <w:rFonts w:cstheme="minorHAnsi"/>
              </w:rPr>
            </w:pPr>
          </w:p>
        </w:tc>
        <w:tc>
          <w:tcPr>
            <w:tcW w:w="712" w:type="pct"/>
          </w:tcPr>
          <w:p w14:paraId="29FDF55A" w14:textId="77777777" w:rsidR="00134A71" w:rsidRPr="006A68B8" w:rsidRDefault="00134A71" w:rsidP="00D3047A">
            <w:pPr>
              <w:spacing w:after="0"/>
              <w:rPr>
                <w:rFonts w:cstheme="minorHAnsi"/>
              </w:rPr>
            </w:pPr>
          </w:p>
        </w:tc>
      </w:tr>
      <w:tr w:rsidR="00134A71" w:rsidRPr="00597CC6" w14:paraId="2782C9CC" w14:textId="77777777" w:rsidTr="00F8094A">
        <w:trPr>
          <w:cantSplit/>
        </w:trPr>
        <w:tc>
          <w:tcPr>
            <w:tcW w:w="3617" w:type="pct"/>
          </w:tcPr>
          <w:p w14:paraId="6FD25FC8" w14:textId="45BB020C" w:rsidR="00134A71" w:rsidRPr="00134A71" w:rsidRDefault="00134A71" w:rsidP="00134A71">
            <w:pPr>
              <w:spacing w:after="0"/>
              <w:rPr>
                <w:rFonts w:cstheme="minorHAnsi"/>
              </w:rPr>
            </w:pPr>
            <w:r w:rsidRPr="00134A71">
              <w:rPr>
                <w:rFonts w:cstheme="minorHAnsi"/>
              </w:rPr>
              <w:t>DAN 302 (2cr) – Applied Dance Fundamentals III</w:t>
            </w:r>
          </w:p>
          <w:p w14:paraId="74332713" w14:textId="23840FA7" w:rsidR="00134A71" w:rsidRPr="00134A71" w:rsidRDefault="00134A71" w:rsidP="00134A71">
            <w:pPr>
              <w:spacing w:after="0"/>
              <w:rPr>
                <w:rFonts w:cstheme="minorHAnsi"/>
                <w:i/>
                <w:iCs/>
              </w:rPr>
            </w:pPr>
            <w:r w:rsidRPr="00134A71">
              <w:rPr>
                <w:rFonts w:cstheme="minorHAnsi"/>
                <w:i/>
                <w:iCs/>
              </w:rPr>
              <w:t>Pre-requisite: DAN 202</w:t>
            </w:r>
          </w:p>
        </w:tc>
        <w:tc>
          <w:tcPr>
            <w:tcW w:w="671" w:type="pct"/>
          </w:tcPr>
          <w:p w14:paraId="696EF9D6" w14:textId="77777777" w:rsidR="00134A71" w:rsidRPr="006A68B8" w:rsidRDefault="00134A71" w:rsidP="00D3047A">
            <w:pPr>
              <w:spacing w:after="0"/>
              <w:rPr>
                <w:rFonts w:cstheme="minorHAnsi"/>
              </w:rPr>
            </w:pPr>
          </w:p>
        </w:tc>
        <w:tc>
          <w:tcPr>
            <w:tcW w:w="712" w:type="pct"/>
          </w:tcPr>
          <w:p w14:paraId="61738359" w14:textId="77777777" w:rsidR="00134A71" w:rsidRPr="006A68B8" w:rsidRDefault="00134A71" w:rsidP="00D3047A">
            <w:pPr>
              <w:spacing w:after="0"/>
              <w:rPr>
                <w:rFonts w:cstheme="minorHAnsi"/>
              </w:rPr>
            </w:pPr>
          </w:p>
        </w:tc>
      </w:tr>
      <w:tr w:rsidR="00134A71" w:rsidRPr="00597CC6" w14:paraId="2E4C8A21" w14:textId="77777777" w:rsidTr="00F8094A">
        <w:trPr>
          <w:cantSplit/>
        </w:trPr>
        <w:tc>
          <w:tcPr>
            <w:tcW w:w="3617" w:type="pct"/>
          </w:tcPr>
          <w:p w14:paraId="7334FAB9" w14:textId="099BEE8C" w:rsidR="00134A71" w:rsidRPr="00134A71" w:rsidRDefault="00134A71" w:rsidP="00134A71">
            <w:pPr>
              <w:spacing w:after="0"/>
              <w:rPr>
                <w:rFonts w:cstheme="minorHAnsi"/>
              </w:rPr>
            </w:pPr>
            <w:r w:rsidRPr="00134A71">
              <w:rPr>
                <w:rFonts w:cstheme="minorHAnsi"/>
              </w:rPr>
              <w:t xml:space="preserve">DAN 320 (3cr) – Dance Anatomy, </w:t>
            </w:r>
            <w:r w:rsidR="005E399A" w:rsidRPr="00134A71">
              <w:rPr>
                <w:rFonts w:cstheme="minorHAnsi"/>
              </w:rPr>
              <w:t>Kinesiology,</w:t>
            </w:r>
            <w:r w:rsidRPr="00134A71">
              <w:rPr>
                <w:rFonts w:cstheme="minorHAnsi"/>
              </w:rPr>
              <w:t xml:space="preserve"> and Injury Prevention</w:t>
            </w:r>
          </w:p>
          <w:p w14:paraId="4691D17D" w14:textId="56D10526" w:rsidR="00134A71" w:rsidRPr="00134A71" w:rsidRDefault="00134A71" w:rsidP="00134A71">
            <w:pPr>
              <w:spacing w:after="0"/>
              <w:rPr>
                <w:rFonts w:cstheme="minorHAnsi"/>
                <w:i/>
                <w:iCs/>
              </w:rPr>
            </w:pPr>
            <w:r w:rsidRPr="00134A71">
              <w:rPr>
                <w:rFonts w:cstheme="minorHAnsi"/>
                <w:i/>
                <w:iCs/>
              </w:rPr>
              <w:t xml:space="preserve">Pre-requisite: </w:t>
            </w:r>
            <w:r w:rsidR="00CB1DAF" w:rsidRPr="00CB1DAF">
              <w:rPr>
                <w:rFonts w:cstheme="minorHAnsi"/>
                <w:i/>
                <w:iCs/>
              </w:rPr>
              <w:t>Dance majors or minors only; Junior Status or permission of instructor</w:t>
            </w:r>
          </w:p>
        </w:tc>
        <w:tc>
          <w:tcPr>
            <w:tcW w:w="671" w:type="pct"/>
          </w:tcPr>
          <w:p w14:paraId="631E870B" w14:textId="77777777" w:rsidR="00134A71" w:rsidRPr="006A68B8" w:rsidRDefault="00134A71" w:rsidP="00D3047A">
            <w:pPr>
              <w:spacing w:after="0"/>
              <w:rPr>
                <w:rFonts w:cstheme="minorHAnsi"/>
              </w:rPr>
            </w:pPr>
          </w:p>
        </w:tc>
        <w:tc>
          <w:tcPr>
            <w:tcW w:w="712" w:type="pct"/>
          </w:tcPr>
          <w:p w14:paraId="252F9AA6" w14:textId="77777777" w:rsidR="00134A71" w:rsidRPr="006A68B8" w:rsidRDefault="00134A71" w:rsidP="00D3047A">
            <w:pPr>
              <w:spacing w:after="0"/>
              <w:rPr>
                <w:rFonts w:cstheme="minorHAnsi"/>
              </w:rPr>
            </w:pPr>
          </w:p>
        </w:tc>
      </w:tr>
      <w:tr w:rsidR="00134A71" w:rsidRPr="00597CC6" w14:paraId="310D0C5A" w14:textId="77777777" w:rsidTr="00F8094A">
        <w:trPr>
          <w:cantSplit/>
        </w:trPr>
        <w:tc>
          <w:tcPr>
            <w:tcW w:w="3617" w:type="pct"/>
          </w:tcPr>
          <w:p w14:paraId="66EA0C3A" w14:textId="77777777" w:rsidR="00134A71" w:rsidRPr="00134A71" w:rsidRDefault="00134A71" w:rsidP="00134A71">
            <w:pPr>
              <w:spacing w:after="0"/>
              <w:rPr>
                <w:rFonts w:cstheme="minorHAnsi"/>
              </w:rPr>
            </w:pPr>
            <w:r w:rsidRPr="00134A71">
              <w:rPr>
                <w:rFonts w:cstheme="minorHAnsi"/>
              </w:rPr>
              <w:t>DAN 380 (4cr) – Teaching Methods for Dance</w:t>
            </w:r>
          </w:p>
          <w:p w14:paraId="1411CA62" w14:textId="46CC0E51" w:rsidR="00134A71" w:rsidRPr="00134A71" w:rsidRDefault="00134A71" w:rsidP="00134A71">
            <w:pPr>
              <w:spacing w:after="0"/>
              <w:rPr>
                <w:rFonts w:cstheme="minorHAnsi"/>
                <w:i/>
                <w:iCs/>
              </w:rPr>
            </w:pPr>
            <w:r w:rsidRPr="00134A71">
              <w:rPr>
                <w:rFonts w:cstheme="minorHAnsi"/>
                <w:i/>
                <w:iCs/>
              </w:rPr>
              <w:t xml:space="preserve">Pre-requisite: </w:t>
            </w:r>
            <w:r w:rsidR="00CB1DAF" w:rsidRPr="00CB1DAF">
              <w:rPr>
                <w:rFonts w:cstheme="minorHAnsi"/>
                <w:i/>
                <w:iCs/>
              </w:rPr>
              <w:t>For Dance Majors and Minors only. DAN 302 or permission of instructor.</w:t>
            </w:r>
          </w:p>
        </w:tc>
        <w:tc>
          <w:tcPr>
            <w:tcW w:w="671" w:type="pct"/>
          </w:tcPr>
          <w:p w14:paraId="098DD7BD" w14:textId="77777777" w:rsidR="00134A71" w:rsidRPr="006A68B8" w:rsidRDefault="00134A71" w:rsidP="00D3047A">
            <w:pPr>
              <w:spacing w:after="0"/>
              <w:rPr>
                <w:rFonts w:cstheme="minorHAnsi"/>
              </w:rPr>
            </w:pPr>
          </w:p>
        </w:tc>
        <w:tc>
          <w:tcPr>
            <w:tcW w:w="712" w:type="pct"/>
          </w:tcPr>
          <w:p w14:paraId="219A21BD" w14:textId="77777777" w:rsidR="00134A71" w:rsidRPr="006A68B8" w:rsidRDefault="00134A71" w:rsidP="00D3047A">
            <w:pPr>
              <w:spacing w:after="0"/>
              <w:rPr>
                <w:rFonts w:cstheme="minorHAnsi"/>
              </w:rPr>
            </w:pPr>
          </w:p>
        </w:tc>
      </w:tr>
      <w:tr w:rsidR="00134A71" w:rsidRPr="00597CC6" w14:paraId="244DA206" w14:textId="77777777" w:rsidTr="00F8094A">
        <w:trPr>
          <w:cantSplit/>
        </w:trPr>
        <w:tc>
          <w:tcPr>
            <w:tcW w:w="3617" w:type="pct"/>
          </w:tcPr>
          <w:p w14:paraId="5F471D24" w14:textId="7275EB17" w:rsidR="00134A71" w:rsidRPr="00134A71" w:rsidRDefault="00134A71" w:rsidP="00134A71">
            <w:pPr>
              <w:spacing w:after="0"/>
              <w:rPr>
                <w:rFonts w:cstheme="minorHAnsi"/>
              </w:rPr>
            </w:pPr>
            <w:r w:rsidRPr="00134A71">
              <w:rPr>
                <w:rFonts w:cstheme="minorHAnsi"/>
              </w:rPr>
              <w:t>DAN 450 (</w:t>
            </w:r>
            <w:r w:rsidR="00CB1DAF">
              <w:rPr>
                <w:rFonts w:cstheme="minorHAnsi"/>
              </w:rPr>
              <w:t>2</w:t>
            </w:r>
            <w:r w:rsidRPr="00134A71">
              <w:rPr>
                <w:rFonts w:cstheme="minorHAnsi"/>
              </w:rPr>
              <w:t>cr) – Senior Capstone Project</w:t>
            </w:r>
            <w:r w:rsidR="00451F3D">
              <w:rPr>
                <w:rFonts w:cstheme="minorHAnsi"/>
              </w:rPr>
              <w:t xml:space="preserve"> (Can fulfill Spartan Studies Culminating Experience Requirement)</w:t>
            </w:r>
          </w:p>
          <w:p w14:paraId="555E6DBC" w14:textId="4620F971" w:rsidR="00134A71" w:rsidRPr="00134A71" w:rsidRDefault="00134A71" w:rsidP="00134A71">
            <w:pPr>
              <w:spacing w:after="0"/>
              <w:rPr>
                <w:rFonts w:cstheme="minorHAnsi"/>
                <w:i/>
                <w:iCs/>
              </w:rPr>
            </w:pPr>
            <w:r w:rsidRPr="00134A71">
              <w:rPr>
                <w:rFonts w:cstheme="minorHAnsi"/>
                <w:i/>
                <w:iCs/>
              </w:rPr>
              <w:t>Pre-requisite: For Dance Majors only and senior status</w:t>
            </w:r>
            <w:r w:rsidR="00574099">
              <w:rPr>
                <w:rFonts w:cstheme="minorHAnsi"/>
                <w:i/>
                <w:iCs/>
              </w:rPr>
              <w:t xml:space="preserve">. </w:t>
            </w:r>
            <w:r w:rsidR="00574099" w:rsidRPr="002A422F">
              <w:rPr>
                <w:i/>
                <w:iCs/>
              </w:rPr>
              <w:t>Spartan Studies First-Year Seminar, mathematics, AWR 101, AWR 201, UTAMPA 200, UTAMPA 201, core humanities, core social science</w:t>
            </w:r>
          </w:p>
        </w:tc>
        <w:tc>
          <w:tcPr>
            <w:tcW w:w="671" w:type="pct"/>
          </w:tcPr>
          <w:p w14:paraId="22A495C6" w14:textId="77777777" w:rsidR="00134A71" w:rsidRPr="006A68B8" w:rsidRDefault="00134A71" w:rsidP="00D3047A">
            <w:pPr>
              <w:spacing w:after="0"/>
              <w:rPr>
                <w:rFonts w:cstheme="minorHAnsi"/>
              </w:rPr>
            </w:pPr>
          </w:p>
        </w:tc>
        <w:tc>
          <w:tcPr>
            <w:tcW w:w="712" w:type="pct"/>
          </w:tcPr>
          <w:p w14:paraId="1F12838E" w14:textId="77777777" w:rsidR="00134A71" w:rsidRPr="006A68B8" w:rsidRDefault="00134A71" w:rsidP="00D3047A">
            <w:pPr>
              <w:spacing w:after="0"/>
              <w:rPr>
                <w:rFonts w:cstheme="minorHAnsi"/>
              </w:rPr>
            </w:pPr>
          </w:p>
        </w:tc>
      </w:tr>
      <w:tr w:rsidR="00651AC8" w:rsidRPr="00597CC6" w14:paraId="50A6342B" w14:textId="77777777" w:rsidTr="00F8094A">
        <w:trPr>
          <w:cantSplit/>
        </w:trPr>
        <w:tc>
          <w:tcPr>
            <w:tcW w:w="3617" w:type="pct"/>
          </w:tcPr>
          <w:p w14:paraId="598D0C12" w14:textId="77777777" w:rsidR="00651AC8" w:rsidRDefault="00651AC8" w:rsidP="00134A71">
            <w:pPr>
              <w:spacing w:after="0"/>
              <w:rPr>
                <w:rFonts w:cstheme="minorHAnsi"/>
              </w:rPr>
            </w:pPr>
            <w:r>
              <w:rPr>
                <w:rFonts w:cstheme="minorHAnsi"/>
              </w:rPr>
              <w:t>DAN 451 (2cr)</w:t>
            </w:r>
            <w:r w:rsidR="00451F3D">
              <w:rPr>
                <w:rFonts w:cstheme="minorHAnsi"/>
              </w:rPr>
              <w:t xml:space="preserve"> </w:t>
            </w:r>
            <w:r w:rsidR="004F5288">
              <w:rPr>
                <w:rFonts w:cstheme="minorHAnsi"/>
              </w:rPr>
              <w:t>–</w:t>
            </w:r>
            <w:r w:rsidR="00451F3D">
              <w:rPr>
                <w:rFonts w:cstheme="minorHAnsi"/>
              </w:rPr>
              <w:t xml:space="preserve"> </w:t>
            </w:r>
            <w:r w:rsidR="004F5288">
              <w:rPr>
                <w:rFonts w:cstheme="minorHAnsi"/>
              </w:rPr>
              <w:t>Research in Dance: Application of Embodied Inquiry</w:t>
            </w:r>
          </w:p>
          <w:p w14:paraId="5D59745A" w14:textId="4A3FA6C7" w:rsidR="004F5288" w:rsidRPr="00134A71" w:rsidRDefault="004F5288" w:rsidP="00134A71">
            <w:pPr>
              <w:spacing w:after="0"/>
              <w:rPr>
                <w:rFonts w:cstheme="minorHAnsi"/>
              </w:rPr>
            </w:pPr>
            <w:r w:rsidRPr="00134A71">
              <w:rPr>
                <w:rFonts w:cstheme="minorHAnsi"/>
                <w:i/>
                <w:iCs/>
              </w:rPr>
              <w:t xml:space="preserve">Pre-requisite: </w:t>
            </w:r>
            <w:r>
              <w:rPr>
                <w:rFonts w:cstheme="minorHAnsi"/>
                <w:i/>
                <w:iCs/>
              </w:rPr>
              <w:t xml:space="preserve">DAN 450. </w:t>
            </w:r>
            <w:r w:rsidRPr="00134A71">
              <w:rPr>
                <w:rFonts w:cstheme="minorHAnsi"/>
                <w:i/>
                <w:iCs/>
              </w:rPr>
              <w:t>For Dance Majors only and senior status</w:t>
            </w:r>
            <w:r>
              <w:rPr>
                <w:rFonts w:cstheme="minorHAnsi"/>
                <w:i/>
                <w:iCs/>
              </w:rPr>
              <w:t xml:space="preserve">. </w:t>
            </w:r>
            <w:r w:rsidRPr="002A422F">
              <w:rPr>
                <w:i/>
                <w:iCs/>
              </w:rPr>
              <w:t>Spartan Studies First-Year Seminar, mathematics, AWR 101, AWR 201, UTAMPA 200, UTAMPA 201, core humanities, core social science</w:t>
            </w:r>
          </w:p>
        </w:tc>
        <w:tc>
          <w:tcPr>
            <w:tcW w:w="671" w:type="pct"/>
          </w:tcPr>
          <w:p w14:paraId="4BD18FF7" w14:textId="77777777" w:rsidR="00651AC8" w:rsidRPr="006A68B8" w:rsidRDefault="00651AC8" w:rsidP="00D3047A">
            <w:pPr>
              <w:spacing w:after="0"/>
              <w:rPr>
                <w:rFonts w:cstheme="minorHAnsi"/>
              </w:rPr>
            </w:pPr>
          </w:p>
        </w:tc>
        <w:tc>
          <w:tcPr>
            <w:tcW w:w="712" w:type="pct"/>
          </w:tcPr>
          <w:p w14:paraId="418CC674" w14:textId="77777777" w:rsidR="00651AC8" w:rsidRPr="006A68B8" w:rsidRDefault="00651AC8" w:rsidP="00D3047A">
            <w:pPr>
              <w:spacing w:after="0"/>
              <w:rPr>
                <w:rFonts w:cstheme="minorHAnsi"/>
              </w:rPr>
            </w:pPr>
          </w:p>
        </w:tc>
      </w:tr>
      <w:tr w:rsidR="00134A71" w:rsidRPr="00597CC6" w14:paraId="506AF957" w14:textId="77777777" w:rsidTr="00F8094A">
        <w:trPr>
          <w:cantSplit/>
        </w:trPr>
        <w:tc>
          <w:tcPr>
            <w:tcW w:w="3617" w:type="pct"/>
          </w:tcPr>
          <w:p w14:paraId="57B59CC7" w14:textId="77777777" w:rsidR="00134A71" w:rsidRPr="00134A71" w:rsidRDefault="00134A71" w:rsidP="00134A71">
            <w:pPr>
              <w:spacing w:after="0"/>
              <w:rPr>
                <w:rFonts w:cstheme="minorHAnsi"/>
              </w:rPr>
            </w:pPr>
            <w:r w:rsidRPr="00134A71">
              <w:rPr>
                <w:rFonts w:cstheme="minorHAnsi"/>
              </w:rPr>
              <w:t>DAN 480 (4cr) – Teaching Methods for Community and Diverse Populations</w:t>
            </w:r>
          </w:p>
          <w:p w14:paraId="47402F5B" w14:textId="0AD9226C" w:rsidR="00134A71" w:rsidRPr="00134A71" w:rsidRDefault="00134A71" w:rsidP="00134A71">
            <w:pPr>
              <w:spacing w:after="0"/>
              <w:rPr>
                <w:rFonts w:cstheme="minorHAnsi"/>
                <w:i/>
                <w:iCs/>
              </w:rPr>
            </w:pPr>
            <w:r w:rsidRPr="00134A71">
              <w:rPr>
                <w:rFonts w:cstheme="minorHAnsi"/>
                <w:i/>
                <w:iCs/>
              </w:rPr>
              <w:t>Pre-requisite: DAN 380. For Dance Majors and Minors only</w:t>
            </w:r>
          </w:p>
        </w:tc>
        <w:tc>
          <w:tcPr>
            <w:tcW w:w="671" w:type="pct"/>
          </w:tcPr>
          <w:p w14:paraId="046598E5" w14:textId="77777777" w:rsidR="00134A71" w:rsidRPr="006A68B8" w:rsidRDefault="00134A71" w:rsidP="00D3047A">
            <w:pPr>
              <w:spacing w:after="0"/>
              <w:rPr>
                <w:rFonts w:cstheme="minorHAnsi"/>
              </w:rPr>
            </w:pPr>
          </w:p>
        </w:tc>
        <w:tc>
          <w:tcPr>
            <w:tcW w:w="712" w:type="pct"/>
          </w:tcPr>
          <w:p w14:paraId="48A72CB5" w14:textId="77777777" w:rsidR="00134A71" w:rsidRPr="006A68B8" w:rsidRDefault="00134A71" w:rsidP="00D3047A">
            <w:pPr>
              <w:spacing w:after="0"/>
              <w:rPr>
                <w:rFonts w:cstheme="minorHAnsi"/>
              </w:rPr>
            </w:pPr>
          </w:p>
        </w:tc>
      </w:tr>
    </w:tbl>
    <w:p w14:paraId="6AE778B5" w14:textId="77777777" w:rsidR="00823357" w:rsidRDefault="00823357"/>
    <w:p w14:paraId="11EEA82F" w14:textId="71BA456E" w:rsidR="00823357" w:rsidRPr="00752C28" w:rsidRDefault="00823357" w:rsidP="00823357">
      <w:pPr>
        <w:pStyle w:val="Heading3"/>
        <w:spacing w:before="0" w:after="0"/>
        <w:rPr>
          <w:sz w:val="24"/>
          <w:szCs w:val="28"/>
        </w:rPr>
      </w:pPr>
      <w:r>
        <w:rPr>
          <w:sz w:val="24"/>
          <w:szCs w:val="28"/>
        </w:rPr>
        <w:t>Dance Technique</w:t>
      </w:r>
      <w:r w:rsidRPr="00752C28">
        <w:rPr>
          <w:sz w:val="24"/>
          <w:szCs w:val="28"/>
        </w:rPr>
        <w:t xml:space="preserve"> </w:t>
      </w:r>
      <w:r w:rsidR="00CB1DAF">
        <w:rPr>
          <w:sz w:val="24"/>
          <w:szCs w:val="28"/>
        </w:rPr>
        <w:t xml:space="preserve">Coursework </w:t>
      </w:r>
      <w:r w:rsidRPr="00752C28">
        <w:rPr>
          <w:sz w:val="24"/>
          <w:szCs w:val="28"/>
        </w:rPr>
        <w:t>Requirement</w:t>
      </w:r>
    </w:p>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00C71925" w:rsidRPr="00D421C1" w14:paraId="145E9A41" w14:textId="77777777" w:rsidTr="000E655A">
        <w:trPr>
          <w:cantSplit/>
        </w:trPr>
        <w:tc>
          <w:tcPr>
            <w:tcW w:w="3617" w:type="pct"/>
            <w:shd w:val="clear" w:color="auto" w:fill="D0CECE" w:themeFill="background2" w:themeFillShade="E6"/>
          </w:tcPr>
          <w:p w14:paraId="2CAD3B83" w14:textId="7FAE39DB" w:rsidR="00F10E97" w:rsidRPr="00D75D41" w:rsidRDefault="00F10E97" w:rsidP="00F10E97">
            <w:pPr>
              <w:spacing w:after="0"/>
              <w:rPr>
                <w:rFonts w:cstheme="minorHAnsi"/>
                <w:b/>
                <w:bCs/>
              </w:rPr>
            </w:pPr>
            <w:r w:rsidRPr="004A729C">
              <w:rPr>
                <w:rFonts w:cstheme="minorHAnsi"/>
                <w:b/>
                <w:bCs/>
              </w:rPr>
              <w:t>Dance</w:t>
            </w:r>
            <w:r>
              <w:rPr>
                <w:rFonts w:cstheme="minorHAnsi"/>
                <w:b/>
                <w:bCs/>
              </w:rPr>
              <w:t xml:space="preserve"> Technique </w:t>
            </w:r>
            <w:r w:rsidR="00CB1DAF">
              <w:rPr>
                <w:rFonts w:cstheme="minorHAnsi"/>
                <w:b/>
                <w:bCs/>
              </w:rPr>
              <w:t xml:space="preserve">Coursework </w:t>
            </w:r>
            <w:r>
              <w:rPr>
                <w:rFonts w:cstheme="minorHAnsi"/>
                <w:b/>
                <w:bCs/>
              </w:rPr>
              <w:t>Requirement</w:t>
            </w:r>
            <w:r w:rsidRPr="004A729C">
              <w:rPr>
                <w:rFonts w:cstheme="minorHAnsi"/>
                <w:b/>
                <w:bCs/>
              </w:rPr>
              <w:t xml:space="preserve"> (</w:t>
            </w:r>
            <w:r w:rsidR="00D75D41">
              <w:rPr>
                <w:rFonts w:cstheme="minorHAnsi"/>
                <w:b/>
                <w:bCs/>
              </w:rPr>
              <w:t>16</w:t>
            </w:r>
            <w:r w:rsidRPr="004A729C">
              <w:rPr>
                <w:rFonts w:cstheme="minorHAnsi"/>
                <w:b/>
                <w:bCs/>
              </w:rPr>
              <w:t xml:space="preserve"> </w:t>
            </w:r>
            <w:r>
              <w:rPr>
                <w:rFonts w:cstheme="minorHAnsi"/>
                <w:b/>
                <w:bCs/>
              </w:rPr>
              <w:t>c</w:t>
            </w:r>
            <w:r w:rsidRPr="004A729C">
              <w:rPr>
                <w:rFonts w:cstheme="minorHAnsi"/>
                <w:b/>
                <w:bCs/>
              </w:rPr>
              <w:t>redits)</w:t>
            </w:r>
          </w:p>
          <w:p w14:paraId="4DBB36ED" w14:textId="6EA244F9" w:rsidR="00C71925" w:rsidRPr="00D75D41" w:rsidRDefault="008F6CED" w:rsidP="00F10E97">
            <w:pPr>
              <w:spacing w:after="0"/>
              <w:rPr>
                <w:rFonts w:ascii="Times New Roman" w:hAnsi="Times New Roman"/>
              </w:rPr>
            </w:pPr>
            <w:r>
              <w:rPr>
                <w:rFonts w:ascii="Times New Roman" w:hAnsi="Times New Roman"/>
              </w:rPr>
              <w:t>(Can fulfill Spartan Studies Distribution Requirement)</w:t>
            </w:r>
          </w:p>
        </w:tc>
        <w:tc>
          <w:tcPr>
            <w:tcW w:w="671" w:type="pct"/>
            <w:gridSpan w:val="2"/>
            <w:shd w:val="clear" w:color="auto" w:fill="D0CECE" w:themeFill="background2" w:themeFillShade="E6"/>
          </w:tcPr>
          <w:p w14:paraId="223702D5" w14:textId="77777777" w:rsidR="00C71925" w:rsidRPr="00D421C1" w:rsidRDefault="00C71925" w:rsidP="000E655A">
            <w:pPr>
              <w:spacing w:after="0"/>
              <w:rPr>
                <w:b/>
                <w:bCs/>
              </w:rPr>
            </w:pPr>
            <w:r w:rsidRPr="00D421C1">
              <w:rPr>
                <w:b/>
                <w:bCs/>
              </w:rPr>
              <w:t>Course Taken</w:t>
            </w:r>
          </w:p>
        </w:tc>
        <w:tc>
          <w:tcPr>
            <w:tcW w:w="712" w:type="pct"/>
            <w:gridSpan w:val="2"/>
            <w:shd w:val="clear" w:color="auto" w:fill="D0CECE" w:themeFill="background2" w:themeFillShade="E6"/>
          </w:tcPr>
          <w:p w14:paraId="33746BF6" w14:textId="77777777" w:rsidR="00C71925" w:rsidRPr="00D421C1" w:rsidRDefault="00C71925" w:rsidP="000E655A">
            <w:pPr>
              <w:spacing w:after="0"/>
              <w:rPr>
                <w:b/>
                <w:bCs/>
              </w:rPr>
            </w:pPr>
            <w:r w:rsidRPr="00D421C1">
              <w:rPr>
                <w:b/>
                <w:bCs/>
              </w:rPr>
              <w:t>Semester Taken</w:t>
            </w:r>
          </w:p>
        </w:tc>
      </w:tr>
      <w:tr w:rsidR="00055998" w:rsidRPr="00902A5F" w14:paraId="4BD3A9BF" w14:textId="77777777" w:rsidTr="00055998">
        <w:trPr>
          <w:cantSplit/>
        </w:trPr>
        <w:tc>
          <w:tcPr>
            <w:tcW w:w="3626" w:type="pct"/>
            <w:gridSpan w:val="2"/>
            <w:shd w:val="clear" w:color="auto" w:fill="auto"/>
          </w:tcPr>
          <w:p w14:paraId="5916D70D" w14:textId="7E570346" w:rsidR="00055998" w:rsidRPr="00994DAA" w:rsidRDefault="00AC3A5A" w:rsidP="004A729C">
            <w:pPr>
              <w:spacing w:after="0"/>
              <w:rPr>
                <w:rFonts w:cstheme="minorHAnsi"/>
              </w:rPr>
            </w:pPr>
            <w:r>
              <w:rPr>
                <w:rFonts w:cstheme="minorHAnsi"/>
              </w:rPr>
              <w:t xml:space="preserve">DAN 103 (1cr) – Contemporary </w:t>
            </w:r>
            <w:r w:rsidR="00D75D41">
              <w:rPr>
                <w:rFonts w:cstheme="minorHAnsi"/>
              </w:rPr>
              <w:t>I</w:t>
            </w:r>
            <w:r>
              <w:rPr>
                <w:rFonts w:cstheme="minorHAnsi"/>
              </w:rPr>
              <w:t>-A</w:t>
            </w:r>
          </w:p>
          <w:p w14:paraId="3C8EBCA6" w14:textId="5A67BE5E" w:rsidR="00994DAA" w:rsidRPr="00D75D41" w:rsidRDefault="00D75D41" w:rsidP="004A729C">
            <w:pPr>
              <w:spacing w:after="0"/>
              <w:rPr>
                <w:rFonts w:cstheme="minorHAnsi"/>
                <w:i/>
                <w:iCs/>
              </w:rPr>
            </w:pPr>
            <w:r w:rsidRPr="00D75D41">
              <w:rPr>
                <w:rFonts w:cstheme="minorHAnsi"/>
                <w:i/>
                <w:iCs/>
              </w:rPr>
              <w:t>Pre-requisite: permission of instructor</w:t>
            </w:r>
          </w:p>
        </w:tc>
        <w:tc>
          <w:tcPr>
            <w:tcW w:w="667" w:type="pct"/>
            <w:gridSpan w:val="2"/>
            <w:shd w:val="clear" w:color="auto" w:fill="auto"/>
          </w:tcPr>
          <w:p w14:paraId="4AE7F236" w14:textId="77777777" w:rsidR="00055998" w:rsidRPr="004A729C" w:rsidRDefault="00055998" w:rsidP="004A729C">
            <w:pPr>
              <w:spacing w:after="0"/>
              <w:rPr>
                <w:rFonts w:cstheme="minorHAnsi"/>
                <w:b/>
                <w:bCs/>
              </w:rPr>
            </w:pPr>
          </w:p>
        </w:tc>
        <w:tc>
          <w:tcPr>
            <w:tcW w:w="707" w:type="pct"/>
            <w:shd w:val="clear" w:color="auto" w:fill="auto"/>
          </w:tcPr>
          <w:p w14:paraId="5A6E12CA" w14:textId="73270F9C" w:rsidR="00055998" w:rsidRPr="004A729C" w:rsidRDefault="00055998" w:rsidP="004A729C">
            <w:pPr>
              <w:spacing w:after="0"/>
              <w:rPr>
                <w:rFonts w:cstheme="minorHAnsi"/>
                <w:b/>
                <w:bCs/>
              </w:rPr>
            </w:pPr>
          </w:p>
        </w:tc>
      </w:tr>
      <w:tr w:rsidR="00055998" w:rsidRPr="00902A5F" w14:paraId="6A954321" w14:textId="77777777" w:rsidTr="00055998">
        <w:trPr>
          <w:cantSplit/>
        </w:trPr>
        <w:tc>
          <w:tcPr>
            <w:tcW w:w="3626" w:type="pct"/>
            <w:gridSpan w:val="2"/>
            <w:shd w:val="clear" w:color="auto" w:fill="auto"/>
          </w:tcPr>
          <w:p w14:paraId="2E2A51B6" w14:textId="05213BB5" w:rsidR="00994DAA" w:rsidRPr="00994DAA" w:rsidRDefault="00D75D41" w:rsidP="00994DAA">
            <w:pPr>
              <w:spacing w:after="0"/>
              <w:rPr>
                <w:rFonts w:cstheme="minorHAnsi"/>
              </w:rPr>
            </w:pPr>
            <w:r>
              <w:rPr>
                <w:rFonts w:cstheme="minorHAnsi"/>
              </w:rPr>
              <w:t>DAN 104 (1cr) – Contemporary I-B</w:t>
            </w:r>
          </w:p>
          <w:p w14:paraId="52F93D7D" w14:textId="37BEC7C3" w:rsidR="00055998" w:rsidRPr="008C17E6" w:rsidRDefault="008C17E6" w:rsidP="004A729C">
            <w:pPr>
              <w:spacing w:after="0"/>
              <w:rPr>
                <w:rFonts w:cstheme="minorHAnsi"/>
                <w:i/>
                <w:iCs/>
              </w:rPr>
            </w:pPr>
            <w:r w:rsidRPr="008C17E6">
              <w:rPr>
                <w:rFonts w:cstheme="minorHAnsi"/>
                <w:i/>
                <w:iCs/>
              </w:rPr>
              <w:t>Pre-requisite: DAN 103 or permission of instructor</w:t>
            </w:r>
          </w:p>
        </w:tc>
        <w:tc>
          <w:tcPr>
            <w:tcW w:w="667" w:type="pct"/>
            <w:gridSpan w:val="2"/>
            <w:shd w:val="clear" w:color="auto" w:fill="auto"/>
          </w:tcPr>
          <w:p w14:paraId="3EB8C538" w14:textId="77777777" w:rsidR="00055998" w:rsidRPr="004A729C" w:rsidRDefault="00055998" w:rsidP="004A729C">
            <w:pPr>
              <w:spacing w:after="0"/>
              <w:rPr>
                <w:rFonts w:cstheme="minorHAnsi"/>
                <w:b/>
                <w:bCs/>
              </w:rPr>
            </w:pPr>
          </w:p>
        </w:tc>
        <w:tc>
          <w:tcPr>
            <w:tcW w:w="707" w:type="pct"/>
            <w:shd w:val="clear" w:color="auto" w:fill="auto"/>
          </w:tcPr>
          <w:p w14:paraId="056764DE" w14:textId="3D3FC870" w:rsidR="00055998" w:rsidRPr="004A729C" w:rsidRDefault="00055998" w:rsidP="004A729C">
            <w:pPr>
              <w:spacing w:after="0"/>
              <w:rPr>
                <w:rFonts w:cstheme="minorHAnsi"/>
                <w:b/>
                <w:bCs/>
              </w:rPr>
            </w:pPr>
          </w:p>
        </w:tc>
      </w:tr>
      <w:tr w:rsidR="00994DAA" w:rsidRPr="00902A5F" w14:paraId="2DA1A355" w14:textId="77777777" w:rsidTr="00055998">
        <w:trPr>
          <w:cantSplit/>
        </w:trPr>
        <w:tc>
          <w:tcPr>
            <w:tcW w:w="3626" w:type="pct"/>
            <w:gridSpan w:val="2"/>
            <w:shd w:val="clear" w:color="auto" w:fill="auto"/>
          </w:tcPr>
          <w:p w14:paraId="2D03C4CE" w14:textId="2F33CCC6" w:rsidR="00994DAA" w:rsidRPr="00994DAA" w:rsidRDefault="00D75D41" w:rsidP="00994DAA">
            <w:pPr>
              <w:spacing w:after="0"/>
              <w:rPr>
                <w:rFonts w:cstheme="minorHAnsi"/>
              </w:rPr>
            </w:pPr>
            <w:r>
              <w:rPr>
                <w:rFonts w:cstheme="minorHAnsi"/>
              </w:rPr>
              <w:t>DAN 203 (1cr) – Contemporary II-A</w:t>
            </w:r>
          </w:p>
          <w:p w14:paraId="234C19C5" w14:textId="56ECD1C1" w:rsidR="00994DAA" w:rsidRPr="008C17E6" w:rsidRDefault="008C17E6" w:rsidP="00994DAA">
            <w:pPr>
              <w:spacing w:after="0"/>
              <w:rPr>
                <w:rFonts w:cstheme="minorHAnsi"/>
                <w:i/>
                <w:iCs/>
              </w:rPr>
            </w:pPr>
            <w:r w:rsidRPr="008C17E6">
              <w:rPr>
                <w:rFonts w:cstheme="minorHAnsi"/>
                <w:i/>
                <w:iCs/>
              </w:rPr>
              <w:t>Pre-requisite: DAN 104 or permission of instructor</w:t>
            </w:r>
          </w:p>
        </w:tc>
        <w:tc>
          <w:tcPr>
            <w:tcW w:w="667" w:type="pct"/>
            <w:gridSpan w:val="2"/>
            <w:shd w:val="clear" w:color="auto" w:fill="auto"/>
          </w:tcPr>
          <w:p w14:paraId="39855DED" w14:textId="77777777" w:rsidR="00994DAA" w:rsidRPr="004A729C" w:rsidRDefault="00994DAA" w:rsidP="004A729C">
            <w:pPr>
              <w:spacing w:after="0"/>
              <w:rPr>
                <w:rFonts w:cstheme="minorHAnsi"/>
                <w:b/>
                <w:bCs/>
              </w:rPr>
            </w:pPr>
          </w:p>
        </w:tc>
        <w:tc>
          <w:tcPr>
            <w:tcW w:w="707" w:type="pct"/>
            <w:shd w:val="clear" w:color="auto" w:fill="auto"/>
          </w:tcPr>
          <w:p w14:paraId="4C713240" w14:textId="77777777" w:rsidR="00994DAA" w:rsidRPr="004A729C" w:rsidRDefault="00994DAA" w:rsidP="004A729C">
            <w:pPr>
              <w:spacing w:after="0"/>
              <w:rPr>
                <w:rFonts w:cstheme="minorHAnsi"/>
                <w:b/>
                <w:bCs/>
              </w:rPr>
            </w:pPr>
          </w:p>
        </w:tc>
      </w:tr>
      <w:tr w:rsidR="00AC3A5A" w:rsidRPr="00902A5F" w14:paraId="0AA14293" w14:textId="77777777" w:rsidTr="00055998">
        <w:trPr>
          <w:cantSplit/>
        </w:trPr>
        <w:tc>
          <w:tcPr>
            <w:tcW w:w="3626" w:type="pct"/>
            <w:gridSpan w:val="2"/>
            <w:shd w:val="clear" w:color="auto" w:fill="auto"/>
          </w:tcPr>
          <w:p w14:paraId="6EB67064" w14:textId="77777777" w:rsidR="00AC3A5A" w:rsidRDefault="00D75D41" w:rsidP="00994DAA">
            <w:pPr>
              <w:spacing w:after="0"/>
              <w:rPr>
                <w:rFonts w:cstheme="minorHAnsi"/>
              </w:rPr>
            </w:pPr>
            <w:r>
              <w:rPr>
                <w:rFonts w:cstheme="minorHAnsi"/>
              </w:rPr>
              <w:t>DAN 204 (1cr) – Contemporary II-B</w:t>
            </w:r>
          </w:p>
          <w:p w14:paraId="4D4F190D" w14:textId="4D92CFFB" w:rsidR="00D75D41" w:rsidRPr="008C17E6" w:rsidRDefault="008C17E6" w:rsidP="00994DAA">
            <w:pPr>
              <w:spacing w:after="0"/>
              <w:rPr>
                <w:rFonts w:cstheme="minorHAnsi"/>
                <w:i/>
                <w:iCs/>
              </w:rPr>
            </w:pPr>
            <w:r w:rsidRPr="008C17E6">
              <w:rPr>
                <w:rFonts w:cstheme="minorHAnsi"/>
                <w:i/>
                <w:iCs/>
              </w:rPr>
              <w:t>Pre-requisite: DAN 203 or permission of instructor</w:t>
            </w:r>
          </w:p>
        </w:tc>
        <w:tc>
          <w:tcPr>
            <w:tcW w:w="667" w:type="pct"/>
            <w:gridSpan w:val="2"/>
            <w:shd w:val="clear" w:color="auto" w:fill="auto"/>
          </w:tcPr>
          <w:p w14:paraId="6E80F929" w14:textId="77777777" w:rsidR="00AC3A5A" w:rsidRPr="004A729C" w:rsidRDefault="00AC3A5A" w:rsidP="004A729C">
            <w:pPr>
              <w:spacing w:after="0"/>
              <w:rPr>
                <w:rFonts w:cstheme="minorHAnsi"/>
                <w:b/>
                <w:bCs/>
              </w:rPr>
            </w:pPr>
          </w:p>
        </w:tc>
        <w:tc>
          <w:tcPr>
            <w:tcW w:w="707" w:type="pct"/>
            <w:shd w:val="clear" w:color="auto" w:fill="auto"/>
          </w:tcPr>
          <w:p w14:paraId="64E39A3F" w14:textId="77777777" w:rsidR="00AC3A5A" w:rsidRPr="004A729C" w:rsidRDefault="00AC3A5A" w:rsidP="004A729C">
            <w:pPr>
              <w:spacing w:after="0"/>
              <w:rPr>
                <w:rFonts w:cstheme="minorHAnsi"/>
                <w:b/>
                <w:bCs/>
              </w:rPr>
            </w:pPr>
          </w:p>
        </w:tc>
      </w:tr>
      <w:tr w:rsidR="00AC3A5A" w:rsidRPr="00902A5F" w14:paraId="00AE3EAB" w14:textId="77777777" w:rsidTr="00055998">
        <w:trPr>
          <w:cantSplit/>
        </w:trPr>
        <w:tc>
          <w:tcPr>
            <w:tcW w:w="3626" w:type="pct"/>
            <w:gridSpan w:val="2"/>
            <w:shd w:val="clear" w:color="auto" w:fill="auto"/>
          </w:tcPr>
          <w:p w14:paraId="4734CB16" w14:textId="77777777" w:rsidR="00AC3A5A" w:rsidRDefault="00D75D41" w:rsidP="00994DAA">
            <w:pPr>
              <w:spacing w:after="0"/>
              <w:rPr>
                <w:rFonts w:cstheme="minorHAnsi"/>
              </w:rPr>
            </w:pPr>
            <w:r>
              <w:rPr>
                <w:rFonts w:cstheme="minorHAnsi"/>
              </w:rPr>
              <w:lastRenderedPageBreak/>
              <w:t>DAN 303 (1cr) – Contemporary III-A</w:t>
            </w:r>
          </w:p>
          <w:p w14:paraId="16A75755" w14:textId="31E6816E" w:rsidR="00D75D41" w:rsidRPr="008C17E6" w:rsidRDefault="008C17E6" w:rsidP="00994DAA">
            <w:pPr>
              <w:spacing w:after="0"/>
              <w:rPr>
                <w:rFonts w:cstheme="minorHAnsi"/>
                <w:i/>
                <w:iCs/>
              </w:rPr>
            </w:pPr>
            <w:r w:rsidRPr="008C17E6">
              <w:rPr>
                <w:rFonts w:cstheme="minorHAnsi"/>
                <w:i/>
                <w:iCs/>
              </w:rPr>
              <w:t>Pre-requisite: DAN 204 or permission of instructor</w:t>
            </w:r>
          </w:p>
        </w:tc>
        <w:tc>
          <w:tcPr>
            <w:tcW w:w="667" w:type="pct"/>
            <w:gridSpan w:val="2"/>
            <w:shd w:val="clear" w:color="auto" w:fill="auto"/>
          </w:tcPr>
          <w:p w14:paraId="2CCE27E7" w14:textId="77777777" w:rsidR="00AC3A5A" w:rsidRPr="004A729C" w:rsidRDefault="00AC3A5A" w:rsidP="004A729C">
            <w:pPr>
              <w:spacing w:after="0"/>
              <w:rPr>
                <w:rFonts w:cstheme="minorHAnsi"/>
                <w:b/>
                <w:bCs/>
              </w:rPr>
            </w:pPr>
          </w:p>
        </w:tc>
        <w:tc>
          <w:tcPr>
            <w:tcW w:w="707" w:type="pct"/>
            <w:shd w:val="clear" w:color="auto" w:fill="auto"/>
          </w:tcPr>
          <w:p w14:paraId="7BDDA274" w14:textId="77777777" w:rsidR="00AC3A5A" w:rsidRPr="004A729C" w:rsidRDefault="00AC3A5A" w:rsidP="004A729C">
            <w:pPr>
              <w:spacing w:after="0"/>
              <w:rPr>
                <w:rFonts w:cstheme="minorHAnsi"/>
                <w:b/>
                <w:bCs/>
              </w:rPr>
            </w:pPr>
          </w:p>
        </w:tc>
      </w:tr>
      <w:tr w:rsidR="00AC3A5A" w:rsidRPr="00902A5F" w14:paraId="740A7101" w14:textId="77777777" w:rsidTr="00055998">
        <w:trPr>
          <w:cantSplit/>
        </w:trPr>
        <w:tc>
          <w:tcPr>
            <w:tcW w:w="3626" w:type="pct"/>
            <w:gridSpan w:val="2"/>
            <w:shd w:val="clear" w:color="auto" w:fill="auto"/>
          </w:tcPr>
          <w:p w14:paraId="2EFF985A" w14:textId="77777777" w:rsidR="00AC3A5A" w:rsidRDefault="00D75D41" w:rsidP="00994DAA">
            <w:pPr>
              <w:spacing w:after="0"/>
              <w:rPr>
                <w:rFonts w:cstheme="minorHAnsi"/>
              </w:rPr>
            </w:pPr>
            <w:r>
              <w:rPr>
                <w:rFonts w:cstheme="minorHAnsi"/>
              </w:rPr>
              <w:t>DAN 304 (1cr) – Contemporary III-B</w:t>
            </w:r>
          </w:p>
          <w:p w14:paraId="15A57B9A" w14:textId="6E10838B" w:rsidR="00D75D41" w:rsidRPr="008C17E6" w:rsidRDefault="008C17E6" w:rsidP="00994DAA">
            <w:pPr>
              <w:spacing w:after="0"/>
              <w:rPr>
                <w:rFonts w:cstheme="minorHAnsi"/>
                <w:i/>
                <w:iCs/>
              </w:rPr>
            </w:pPr>
            <w:r w:rsidRPr="008C17E6">
              <w:rPr>
                <w:rFonts w:cstheme="minorHAnsi"/>
                <w:i/>
                <w:iCs/>
              </w:rPr>
              <w:t>Pre-requisite: DAN 303 or permission of instructor</w:t>
            </w:r>
          </w:p>
        </w:tc>
        <w:tc>
          <w:tcPr>
            <w:tcW w:w="667" w:type="pct"/>
            <w:gridSpan w:val="2"/>
            <w:shd w:val="clear" w:color="auto" w:fill="auto"/>
          </w:tcPr>
          <w:p w14:paraId="08838496" w14:textId="77777777" w:rsidR="00AC3A5A" w:rsidRPr="004A729C" w:rsidRDefault="00AC3A5A" w:rsidP="004A729C">
            <w:pPr>
              <w:spacing w:after="0"/>
              <w:rPr>
                <w:rFonts w:cstheme="minorHAnsi"/>
                <w:b/>
                <w:bCs/>
              </w:rPr>
            </w:pPr>
          </w:p>
        </w:tc>
        <w:tc>
          <w:tcPr>
            <w:tcW w:w="707" w:type="pct"/>
            <w:shd w:val="clear" w:color="auto" w:fill="auto"/>
          </w:tcPr>
          <w:p w14:paraId="38822677" w14:textId="77777777" w:rsidR="00AC3A5A" w:rsidRPr="004A729C" w:rsidRDefault="00AC3A5A" w:rsidP="004A729C">
            <w:pPr>
              <w:spacing w:after="0"/>
              <w:rPr>
                <w:rFonts w:cstheme="minorHAnsi"/>
                <w:b/>
                <w:bCs/>
              </w:rPr>
            </w:pPr>
          </w:p>
        </w:tc>
      </w:tr>
      <w:tr w:rsidR="00AC3A5A" w:rsidRPr="00902A5F" w14:paraId="3927FE63" w14:textId="77777777" w:rsidTr="00055998">
        <w:trPr>
          <w:cantSplit/>
        </w:trPr>
        <w:tc>
          <w:tcPr>
            <w:tcW w:w="3626" w:type="pct"/>
            <w:gridSpan w:val="2"/>
            <w:shd w:val="clear" w:color="auto" w:fill="auto"/>
          </w:tcPr>
          <w:p w14:paraId="5B51F27D" w14:textId="77777777" w:rsidR="00AC3A5A" w:rsidRDefault="00D75D41" w:rsidP="00994DAA">
            <w:pPr>
              <w:spacing w:after="0"/>
              <w:rPr>
                <w:rFonts w:cstheme="minorHAnsi"/>
              </w:rPr>
            </w:pPr>
            <w:r>
              <w:rPr>
                <w:rFonts w:cstheme="minorHAnsi"/>
              </w:rPr>
              <w:t>DAN 105 (1cr) – Ballet I-A</w:t>
            </w:r>
          </w:p>
          <w:p w14:paraId="33959FE1" w14:textId="490B07AE" w:rsidR="00D75D41" w:rsidRPr="008C17E6" w:rsidRDefault="008C17E6" w:rsidP="00994DAA">
            <w:pPr>
              <w:spacing w:after="0"/>
              <w:rPr>
                <w:rFonts w:cstheme="minorHAnsi"/>
                <w:i/>
                <w:iCs/>
              </w:rPr>
            </w:pPr>
            <w:r w:rsidRPr="008C17E6">
              <w:rPr>
                <w:rFonts w:cstheme="minorHAnsi"/>
                <w:i/>
                <w:iCs/>
              </w:rPr>
              <w:t>Pre-requisite: permission of instructor</w:t>
            </w:r>
          </w:p>
        </w:tc>
        <w:tc>
          <w:tcPr>
            <w:tcW w:w="667" w:type="pct"/>
            <w:gridSpan w:val="2"/>
            <w:shd w:val="clear" w:color="auto" w:fill="auto"/>
          </w:tcPr>
          <w:p w14:paraId="0E233E70" w14:textId="77777777" w:rsidR="00AC3A5A" w:rsidRPr="004A729C" w:rsidRDefault="00AC3A5A" w:rsidP="004A729C">
            <w:pPr>
              <w:spacing w:after="0"/>
              <w:rPr>
                <w:rFonts w:cstheme="minorHAnsi"/>
                <w:b/>
                <w:bCs/>
              </w:rPr>
            </w:pPr>
          </w:p>
        </w:tc>
        <w:tc>
          <w:tcPr>
            <w:tcW w:w="707" w:type="pct"/>
            <w:shd w:val="clear" w:color="auto" w:fill="auto"/>
          </w:tcPr>
          <w:p w14:paraId="791F19A6" w14:textId="77777777" w:rsidR="00AC3A5A" w:rsidRPr="004A729C" w:rsidRDefault="00AC3A5A" w:rsidP="004A729C">
            <w:pPr>
              <w:spacing w:after="0"/>
              <w:rPr>
                <w:rFonts w:cstheme="minorHAnsi"/>
                <w:b/>
                <w:bCs/>
              </w:rPr>
            </w:pPr>
          </w:p>
        </w:tc>
      </w:tr>
      <w:tr w:rsidR="00D75D41" w:rsidRPr="00902A5F" w14:paraId="44032F05" w14:textId="77777777" w:rsidTr="00055998">
        <w:trPr>
          <w:cantSplit/>
        </w:trPr>
        <w:tc>
          <w:tcPr>
            <w:tcW w:w="3626" w:type="pct"/>
            <w:gridSpan w:val="2"/>
            <w:shd w:val="clear" w:color="auto" w:fill="auto"/>
          </w:tcPr>
          <w:p w14:paraId="67412553" w14:textId="77777777" w:rsidR="00D75D41" w:rsidRDefault="00D75D41" w:rsidP="00994DAA">
            <w:pPr>
              <w:spacing w:after="0"/>
              <w:rPr>
                <w:rFonts w:cstheme="minorHAnsi"/>
              </w:rPr>
            </w:pPr>
            <w:r>
              <w:rPr>
                <w:rFonts w:cstheme="minorHAnsi"/>
              </w:rPr>
              <w:t>DAN 106 (1cr) – Ballet I-B</w:t>
            </w:r>
          </w:p>
          <w:p w14:paraId="58696FBF" w14:textId="68A225CB" w:rsidR="00D75D41" w:rsidRPr="008C17E6" w:rsidRDefault="008C17E6" w:rsidP="00994DAA">
            <w:pPr>
              <w:spacing w:after="0"/>
              <w:rPr>
                <w:rFonts w:cstheme="minorHAnsi"/>
                <w:i/>
                <w:iCs/>
              </w:rPr>
            </w:pPr>
            <w:r w:rsidRPr="008C17E6">
              <w:rPr>
                <w:rFonts w:cstheme="minorHAnsi"/>
                <w:i/>
                <w:iCs/>
              </w:rPr>
              <w:t>Pre-requisite: DAN 105 or permission of instructor</w:t>
            </w:r>
          </w:p>
        </w:tc>
        <w:tc>
          <w:tcPr>
            <w:tcW w:w="667" w:type="pct"/>
            <w:gridSpan w:val="2"/>
            <w:shd w:val="clear" w:color="auto" w:fill="auto"/>
          </w:tcPr>
          <w:p w14:paraId="5FF0E5D9" w14:textId="77777777" w:rsidR="00D75D41" w:rsidRPr="004A729C" w:rsidRDefault="00D75D41" w:rsidP="004A729C">
            <w:pPr>
              <w:spacing w:after="0"/>
              <w:rPr>
                <w:rFonts w:cstheme="minorHAnsi"/>
                <w:b/>
                <w:bCs/>
              </w:rPr>
            </w:pPr>
          </w:p>
        </w:tc>
        <w:tc>
          <w:tcPr>
            <w:tcW w:w="707" w:type="pct"/>
            <w:shd w:val="clear" w:color="auto" w:fill="auto"/>
          </w:tcPr>
          <w:p w14:paraId="37AEB283" w14:textId="77777777" w:rsidR="00D75D41" w:rsidRPr="004A729C" w:rsidRDefault="00D75D41" w:rsidP="004A729C">
            <w:pPr>
              <w:spacing w:after="0"/>
              <w:rPr>
                <w:rFonts w:cstheme="minorHAnsi"/>
                <w:b/>
                <w:bCs/>
              </w:rPr>
            </w:pPr>
          </w:p>
        </w:tc>
      </w:tr>
      <w:tr w:rsidR="00D75D41" w:rsidRPr="00902A5F" w14:paraId="439B6754" w14:textId="77777777" w:rsidTr="00055998">
        <w:trPr>
          <w:cantSplit/>
        </w:trPr>
        <w:tc>
          <w:tcPr>
            <w:tcW w:w="3626" w:type="pct"/>
            <w:gridSpan w:val="2"/>
            <w:shd w:val="clear" w:color="auto" w:fill="auto"/>
          </w:tcPr>
          <w:p w14:paraId="7CA0920F" w14:textId="77777777" w:rsidR="00D75D41" w:rsidRDefault="00D75D41" w:rsidP="00994DAA">
            <w:pPr>
              <w:spacing w:after="0"/>
              <w:rPr>
                <w:rFonts w:cstheme="minorHAnsi"/>
              </w:rPr>
            </w:pPr>
            <w:r>
              <w:rPr>
                <w:rFonts w:cstheme="minorHAnsi"/>
              </w:rPr>
              <w:t>DAN 205 (1cr) – Ballet II-A</w:t>
            </w:r>
          </w:p>
          <w:p w14:paraId="7020CEBB" w14:textId="79B63169" w:rsidR="00D75D41" w:rsidRPr="008C17E6" w:rsidRDefault="008C17E6" w:rsidP="00994DAA">
            <w:pPr>
              <w:spacing w:after="0"/>
              <w:rPr>
                <w:rFonts w:cstheme="minorHAnsi"/>
                <w:i/>
                <w:iCs/>
              </w:rPr>
            </w:pPr>
            <w:r w:rsidRPr="008C17E6">
              <w:rPr>
                <w:rFonts w:cstheme="minorHAnsi"/>
                <w:i/>
                <w:iCs/>
              </w:rPr>
              <w:t>Pre-requisite: DAN 106 or permission of instructor</w:t>
            </w:r>
          </w:p>
        </w:tc>
        <w:tc>
          <w:tcPr>
            <w:tcW w:w="667" w:type="pct"/>
            <w:gridSpan w:val="2"/>
            <w:shd w:val="clear" w:color="auto" w:fill="auto"/>
          </w:tcPr>
          <w:p w14:paraId="35A7D7DE" w14:textId="77777777" w:rsidR="00D75D41" w:rsidRPr="004A729C" w:rsidRDefault="00D75D41" w:rsidP="004A729C">
            <w:pPr>
              <w:spacing w:after="0"/>
              <w:rPr>
                <w:rFonts w:cstheme="minorHAnsi"/>
                <w:b/>
                <w:bCs/>
              </w:rPr>
            </w:pPr>
          </w:p>
        </w:tc>
        <w:tc>
          <w:tcPr>
            <w:tcW w:w="707" w:type="pct"/>
            <w:shd w:val="clear" w:color="auto" w:fill="auto"/>
          </w:tcPr>
          <w:p w14:paraId="031123EA" w14:textId="77777777" w:rsidR="00D75D41" w:rsidRPr="004A729C" w:rsidRDefault="00D75D41" w:rsidP="004A729C">
            <w:pPr>
              <w:spacing w:after="0"/>
              <w:rPr>
                <w:rFonts w:cstheme="minorHAnsi"/>
                <w:b/>
                <w:bCs/>
              </w:rPr>
            </w:pPr>
          </w:p>
        </w:tc>
      </w:tr>
      <w:tr w:rsidR="00D75D41" w:rsidRPr="00902A5F" w14:paraId="6DF61A9D" w14:textId="77777777" w:rsidTr="00055998">
        <w:trPr>
          <w:cantSplit/>
        </w:trPr>
        <w:tc>
          <w:tcPr>
            <w:tcW w:w="3626" w:type="pct"/>
            <w:gridSpan w:val="2"/>
            <w:shd w:val="clear" w:color="auto" w:fill="auto"/>
          </w:tcPr>
          <w:p w14:paraId="7387EE60" w14:textId="77777777" w:rsidR="00D75D41" w:rsidRDefault="00D75D41" w:rsidP="00994DAA">
            <w:pPr>
              <w:spacing w:after="0"/>
              <w:rPr>
                <w:rFonts w:cstheme="minorHAnsi"/>
              </w:rPr>
            </w:pPr>
            <w:r>
              <w:rPr>
                <w:rFonts w:cstheme="minorHAnsi"/>
              </w:rPr>
              <w:t>DAN 206 (1cr) – Ballet II-B</w:t>
            </w:r>
          </w:p>
          <w:p w14:paraId="75E1B11A" w14:textId="20F7AF24" w:rsidR="00D75D41" w:rsidRPr="008C17E6" w:rsidRDefault="008C17E6" w:rsidP="00994DAA">
            <w:pPr>
              <w:spacing w:after="0"/>
              <w:rPr>
                <w:rFonts w:cstheme="minorHAnsi"/>
                <w:i/>
                <w:iCs/>
              </w:rPr>
            </w:pPr>
            <w:r w:rsidRPr="008C17E6">
              <w:rPr>
                <w:rFonts w:cstheme="minorHAnsi"/>
                <w:i/>
                <w:iCs/>
              </w:rPr>
              <w:t>Pre-requisite: DAN 205 or permission of instructor</w:t>
            </w:r>
          </w:p>
        </w:tc>
        <w:tc>
          <w:tcPr>
            <w:tcW w:w="667" w:type="pct"/>
            <w:gridSpan w:val="2"/>
            <w:shd w:val="clear" w:color="auto" w:fill="auto"/>
          </w:tcPr>
          <w:p w14:paraId="6E543737" w14:textId="77777777" w:rsidR="00D75D41" w:rsidRPr="004A729C" w:rsidRDefault="00D75D41" w:rsidP="004A729C">
            <w:pPr>
              <w:spacing w:after="0"/>
              <w:rPr>
                <w:rFonts w:cstheme="minorHAnsi"/>
                <w:b/>
                <w:bCs/>
              </w:rPr>
            </w:pPr>
          </w:p>
        </w:tc>
        <w:tc>
          <w:tcPr>
            <w:tcW w:w="707" w:type="pct"/>
            <w:shd w:val="clear" w:color="auto" w:fill="auto"/>
          </w:tcPr>
          <w:p w14:paraId="2FD73417" w14:textId="77777777" w:rsidR="00D75D41" w:rsidRPr="004A729C" w:rsidRDefault="00D75D41" w:rsidP="004A729C">
            <w:pPr>
              <w:spacing w:after="0"/>
              <w:rPr>
                <w:rFonts w:cstheme="minorHAnsi"/>
                <w:b/>
                <w:bCs/>
              </w:rPr>
            </w:pPr>
          </w:p>
        </w:tc>
      </w:tr>
      <w:tr w:rsidR="00D75D41" w:rsidRPr="00902A5F" w14:paraId="122B8B8B" w14:textId="77777777" w:rsidTr="00055998">
        <w:trPr>
          <w:cantSplit/>
        </w:trPr>
        <w:tc>
          <w:tcPr>
            <w:tcW w:w="3626" w:type="pct"/>
            <w:gridSpan w:val="2"/>
            <w:shd w:val="clear" w:color="auto" w:fill="auto"/>
          </w:tcPr>
          <w:p w14:paraId="252D9C92" w14:textId="77777777" w:rsidR="00D75D41" w:rsidRDefault="00D75D41" w:rsidP="00994DAA">
            <w:pPr>
              <w:spacing w:after="0"/>
              <w:rPr>
                <w:rFonts w:cstheme="minorHAnsi"/>
              </w:rPr>
            </w:pPr>
            <w:r>
              <w:rPr>
                <w:rFonts w:cstheme="minorHAnsi"/>
              </w:rPr>
              <w:t>DAN 107 (1cr) – Jazz I-A</w:t>
            </w:r>
          </w:p>
          <w:p w14:paraId="2A904F08" w14:textId="7A1B0FA8" w:rsidR="00D75D41" w:rsidRPr="008C17E6" w:rsidRDefault="008C17E6" w:rsidP="00994DAA">
            <w:pPr>
              <w:spacing w:after="0"/>
              <w:rPr>
                <w:rFonts w:cstheme="minorHAnsi"/>
                <w:i/>
                <w:iCs/>
              </w:rPr>
            </w:pPr>
            <w:r w:rsidRPr="008C17E6">
              <w:rPr>
                <w:rFonts w:cstheme="minorHAnsi"/>
                <w:i/>
                <w:iCs/>
              </w:rPr>
              <w:t>Pre-requisite: Permission of instructor</w:t>
            </w:r>
          </w:p>
        </w:tc>
        <w:tc>
          <w:tcPr>
            <w:tcW w:w="667" w:type="pct"/>
            <w:gridSpan w:val="2"/>
            <w:shd w:val="clear" w:color="auto" w:fill="auto"/>
          </w:tcPr>
          <w:p w14:paraId="7D34A6A4" w14:textId="77777777" w:rsidR="00D75D41" w:rsidRPr="004A729C" w:rsidRDefault="00D75D41" w:rsidP="004A729C">
            <w:pPr>
              <w:spacing w:after="0"/>
              <w:rPr>
                <w:rFonts w:cstheme="minorHAnsi"/>
                <w:b/>
                <w:bCs/>
              </w:rPr>
            </w:pPr>
          </w:p>
        </w:tc>
        <w:tc>
          <w:tcPr>
            <w:tcW w:w="707" w:type="pct"/>
            <w:shd w:val="clear" w:color="auto" w:fill="auto"/>
          </w:tcPr>
          <w:p w14:paraId="67E9DF61" w14:textId="77777777" w:rsidR="00D75D41" w:rsidRPr="004A729C" w:rsidRDefault="00D75D41" w:rsidP="004A729C">
            <w:pPr>
              <w:spacing w:after="0"/>
              <w:rPr>
                <w:rFonts w:cstheme="minorHAnsi"/>
                <w:b/>
                <w:bCs/>
              </w:rPr>
            </w:pPr>
          </w:p>
        </w:tc>
      </w:tr>
      <w:tr w:rsidR="00D75D41" w:rsidRPr="00902A5F" w14:paraId="1B21B367" w14:textId="77777777" w:rsidTr="00055998">
        <w:trPr>
          <w:cantSplit/>
        </w:trPr>
        <w:tc>
          <w:tcPr>
            <w:tcW w:w="3626" w:type="pct"/>
            <w:gridSpan w:val="2"/>
            <w:shd w:val="clear" w:color="auto" w:fill="auto"/>
          </w:tcPr>
          <w:p w14:paraId="5E2A4581" w14:textId="77777777" w:rsidR="00D75D41" w:rsidRDefault="00D75D41" w:rsidP="00994DAA">
            <w:pPr>
              <w:spacing w:after="0"/>
              <w:rPr>
                <w:rFonts w:cstheme="minorHAnsi"/>
              </w:rPr>
            </w:pPr>
            <w:r>
              <w:rPr>
                <w:rFonts w:cstheme="minorHAnsi"/>
              </w:rPr>
              <w:t>DAN 108 (1cr) – Jazz I-B</w:t>
            </w:r>
          </w:p>
          <w:p w14:paraId="5FA18EA8" w14:textId="11F08956" w:rsidR="00D75D41" w:rsidRPr="008C17E6" w:rsidRDefault="008C17E6" w:rsidP="00994DAA">
            <w:pPr>
              <w:spacing w:after="0"/>
              <w:rPr>
                <w:rFonts w:cstheme="minorHAnsi"/>
                <w:i/>
                <w:iCs/>
              </w:rPr>
            </w:pPr>
            <w:r w:rsidRPr="008C17E6">
              <w:rPr>
                <w:rFonts w:cstheme="minorHAnsi"/>
                <w:i/>
                <w:iCs/>
              </w:rPr>
              <w:t>Pre-requisite: DAN 107 or permission of instructor</w:t>
            </w:r>
          </w:p>
        </w:tc>
        <w:tc>
          <w:tcPr>
            <w:tcW w:w="667" w:type="pct"/>
            <w:gridSpan w:val="2"/>
            <w:shd w:val="clear" w:color="auto" w:fill="auto"/>
          </w:tcPr>
          <w:p w14:paraId="53EA9C92" w14:textId="77777777" w:rsidR="00D75D41" w:rsidRPr="004A729C" w:rsidRDefault="00D75D41" w:rsidP="004A729C">
            <w:pPr>
              <w:spacing w:after="0"/>
              <w:rPr>
                <w:rFonts w:cstheme="minorHAnsi"/>
                <w:b/>
                <w:bCs/>
              </w:rPr>
            </w:pPr>
          </w:p>
        </w:tc>
        <w:tc>
          <w:tcPr>
            <w:tcW w:w="707" w:type="pct"/>
            <w:shd w:val="clear" w:color="auto" w:fill="auto"/>
          </w:tcPr>
          <w:p w14:paraId="6A856933" w14:textId="77777777" w:rsidR="00D75D41" w:rsidRPr="004A729C" w:rsidRDefault="00D75D41" w:rsidP="004A729C">
            <w:pPr>
              <w:spacing w:after="0"/>
              <w:rPr>
                <w:rFonts w:cstheme="minorHAnsi"/>
                <w:b/>
                <w:bCs/>
              </w:rPr>
            </w:pPr>
          </w:p>
        </w:tc>
      </w:tr>
      <w:tr w:rsidR="00D75D41" w:rsidRPr="00902A5F" w14:paraId="5464CECF" w14:textId="77777777" w:rsidTr="00055998">
        <w:trPr>
          <w:cantSplit/>
        </w:trPr>
        <w:tc>
          <w:tcPr>
            <w:tcW w:w="3626" w:type="pct"/>
            <w:gridSpan w:val="2"/>
            <w:shd w:val="clear" w:color="auto" w:fill="auto"/>
          </w:tcPr>
          <w:p w14:paraId="5FCFDFE4" w14:textId="77777777" w:rsidR="00D75D41" w:rsidRDefault="00D75D41" w:rsidP="00994DAA">
            <w:pPr>
              <w:spacing w:after="0"/>
              <w:rPr>
                <w:rFonts w:cstheme="minorHAnsi"/>
              </w:rPr>
            </w:pPr>
            <w:r>
              <w:rPr>
                <w:rFonts w:cstheme="minorHAnsi"/>
              </w:rPr>
              <w:t>DAN 207 (1cr) – Jazz II-A</w:t>
            </w:r>
          </w:p>
          <w:p w14:paraId="44BC6947" w14:textId="29AAE215" w:rsidR="00D75D41" w:rsidRPr="008C17E6" w:rsidRDefault="008C17E6" w:rsidP="00994DAA">
            <w:pPr>
              <w:spacing w:after="0"/>
              <w:rPr>
                <w:rFonts w:cstheme="minorHAnsi"/>
                <w:i/>
                <w:iCs/>
              </w:rPr>
            </w:pPr>
            <w:r w:rsidRPr="008C17E6">
              <w:rPr>
                <w:rFonts w:cstheme="minorHAnsi"/>
                <w:i/>
                <w:iCs/>
              </w:rPr>
              <w:t>Pre-requisite: DAN 108 or permission of instructor</w:t>
            </w:r>
          </w:p>
        </w:tc>
        <w:tc>
          <w:tcPr>
            <w:tcW w:w="667" w:type="pct"/>
            <w:gridSpan w:val="2"/>
            <w:shd w:val="clear" w:color="auto" w:fill="auto"/>
          </w:tcPr>
          <w:p w14:paraId="0B1F930D" w14:textId="77777777" w:rsidR="00D75D41" w:rsidRPr="004A729C" w:rsidRDefault="00D75D41" w:rsidP="004A729C">
            <w:pPr>
              <w:spacing w:after="0"/>
              <w:rPr>
                <w:rFonts w:cstheme="minorHAnsi"/>
                <w:b/>
                <w:bCs/>
              </w:rPr>
            </w:pPr>
          </w:p>
        </w:tc>
        <w:tc>
          <w:tcPr>
            <w:tcW w:w="707" w:type="pct"/>
            <w:shd w:val="clear" w:color="auto" w:fill="auto"/>
          </w:tcPr>
          <w:p w14:paraId="55590D6C" w14:textId="77777777" w:rsidR="00D75D41" w:rsidRPr="004A729C" w:rsidRDefault="00D75D41" w:rsidP="004A729C">
            <w:pPr>
              <w:spacing w:after="0"/>
              <w:rPr>
                <w:rFonts w:cstheme="minorHAnsi"/>
                <w:b/>
                <w:bCs/>
              </w:rPr>
            </w:pPr>
          </w:p>
        </w:tc>
      </w:tr>
      <w:tr w:rsidR="00D75D41" w:rsidRPr="00902A5F" w14:paraId="4B00CAE4" w14:textId="77777777" w:rsidTr="00055998">
        <w:trPr>
          <w:cantSplit/>
        </w:trPr>
        <w:tc>
          <w:tcPr>
            <w:tcW w:w="3626" w:type="pct"/>
            <w:gridSpan w:val="2"/>
            <w:shd w:val="clear" w:color="auto" w:fill="auto"/>
          </w:tcPr>
          <w:p w14:paraId="0C57F282" w14:textId="77777777" w:rsidR="00D75D41" w:rsidRDefault="00D75D41" w:rsidP="00994DAA">
            <w:pPr>
              <w:spacing w:after="0"/>
              <w:rPr>
                <w:rFonts w:cstheme="minorHAnsi"/>
              </w:rPr>
            </w:pPr>
            <w:r>
              <w:rPr>
                <w:rFonts w:cstheme="minorHAnsi"/>
              </w:rPr>
              <w:t>DAN 208 (1cr) – Jazz II-B</w:t>
            </w:r>
          </w:p>
          <w:p w14:paraId="0B5B69F1" w14:textId="45AA1081" w:rsidR="00D75D41" w:rsidRPr="008C17E6" w:rsidRDefault="008C17E6" w:rsidP="00994DAA">
            <w:pPr>
              <w:spacing w:after="0"/>
              <w:rPr>
                <w:rFonts w:cstheme="minorHAnsi"/>
                <w:i/>
                <w:iCs/>
              </w:rPr>
            </w:pPr>
            <w:r w:rsidRPr="008C17E6">
              <w:rPr>
                <w:rFonts w:cstheme="minorHAnsi"/>
                <w:i/>
                <w:iCs/>
              </w:rPr>
              <w:t>Pre-requisite: DAN 207 or permission of instructor</w:t>
            </w:r>
          </w:p>
        </w:tc>
        <w:tc>
          <w:tcPr>
            <w:tcW w:w="667" w:type="pct"/>
            <w:gridSpan w:val="2"/>
            <w:shd w:val="clear" w:color="auto" w:fill="auto"/>
          </w:tcPr>
          <w:p w14:paraId="4CFC02B0" w14:textId="77777777" w:rsidR="00D75D41" w:rsidRPr="004A729C" w:rsidRDefault="00D75D41" w:rsidP="004A729C">
            <w:pPr>
              <w:spacing w:after="0"/>
              <w:rPr>
                <w:rFonts w:cstheme="minorHAnsi"/>
                <w:b/>
                <w:bCs/>
              </w:rPr>
            </w:pPr>
          </w:p>
        </w:tc>
        <w:tc>
          <w:tcPr>
            <w:tcW w:w="707" w:type="pct"/>
            <w:shd w:val="clear" w:color="auto" w:fill="auto"/>
          </w:tcPr>
          <w:p w14:paraId="7B00065B" w14:textId="77777777" w:rsidR="00D75D41" w:rsidRPr="004A729C" w:rsidRDefault="00D75D41" w:rsidP="004A729C">
            <w:pPr>
              <w:spacing w:after="0"/>
              <w:rPr>
                <w:rFonts w:cstheme="minorHAnsi"/>
                <w:b/>
                <w:bCs/>
              </w:rPr>
            </w:pPr>
          </w:p>
        </w:tc>
      </w:tr>
      <w:tr w:rsidR="00D75D41" w:rsidRPr="00902A5F" w14:paraId="292A6387" w14:textId="77777777" w:rsidTr="00055998">
        <w:trPr>
          <w:cantSplit/>
        </w:trPr>
        <w:tc>
          <w:tcPr>
            <w:tcW w:w="3626" w:type="pct"/>
            <w:gridSpan w:val="2"/>
            <w:shd w:val="clear" w:color="auto" w:fill="auto"/>
          </w:tcPr>
          <w:p w14:paraId="68976C3E" w14:textId="77777777" w:rsidR="00D75D41" w:rsidRDefault="00D75D41" w:rsidP="00994DAA">
            <w:pPr>
              <w:spacing w:after="0"/>
              <w:rPr>
                <w:rFonts w:cstheme="minorHAnsi"/>
              </w:rPr>
            </w:pPr>
            <w:r>
              <w:rPr>
                <w:rFonts w:cstheme="minorHAnsi"/>
              </w:rPr>
              <w:t>DAN 307 (1cr) – Jazz III-A</w:t>
            </w:r>
          </w:p>
          <w:p w14:paraId="319A225B" w14:textId="12010A7B" w:rsidR="00D75D41" w:rsidRPr="008C17E6" w:rsidRDefault="008C17E6" w:rsidP="00994DAA">
            <w:pPr>
              <w:spacing w:after="0"/>
              <w:rPr>
                <w:rFonts w:cstheme="minorHAnsi"/>
                <w:i/>
                <w:iCs/>
              </w:rPr>
            </w:pPr>
            <w:r w:rsidRPr="008C17E6">
              <w:rPr>
                <w:rFonts w:cstheme="minorHAnsi"/>
                <w:i/>
                <w:iCs/>
              </w:rPr>
              <w:t>Pre-requisite: DAN 208 or permission of instructor</w:t>
            </w:r>
          </w:p>
        </w:tc>
        <w:tc>
          <w:tcPr>
            <w:tcW w:w="667" w:type="pct"/>
            <w:gridSpan w:val="2"/>
            <w:shd w:val="clear" w:color="auto" w:fill="auto"/>
          </w:tcPr>
          <w:p w14:paraId="0124B8B5" w14:textId="77777777" w:rsidR="00D75D41" w:rsidRPr="004A729C" w:rsidRDefault="00D75D41" w:rsidP="004A729C">
            <w:pPr>
              <w:spacing w:after="0"/>
              <w:rPr>
                <w:rFonts w:cstheme="minorHAnsi"/>
                <w:b/>
                <w:bCs/>
              </w:rPr>
            </w:pPr>
          </w:p>
        </w:tc>
        <w:tc>
          <w:tcPr>
            <w:tcW w:w="707" w:type="pct"/>
            <w:shd w:val="clear" w:color="auto" w:fill="auto"/>
          </w:tcPr>
          <w:p w14:paraId="78CE9B57" w14:textId="77777777" w:rsidR="00D75D41" w:rsidRPr="004A729C" w:rsidRDefault="00D75D41" w:rsidP="004A729C">
            <w:pPr>
              <w:spacing w:after="0"/>
              <w:rPr>
                <w:rFonts w:cstheme="minorHAnsi"/>
                <w:b/>
                <w:bCs/>
              </w:rPr>
            </w:pPr>
          </w:p>
        </w:tc>
      </w:tr>
      <w:tr w:rsidR="00D75D41" w:rsidRPr="00902A5F" w14:paraId="5F5C5FE0" w14:textId="77777777" w:rsidTr="00055998">
        <w:trPr>
          <w:cantSplit/>
        </w:trPr>
        <w:tc>
          <w:tcPr>
            <w:tcW w:w="3626" w:type="pct"/>
            <w:gridSpan w:val="2"/>
            <w:shd w:val="clear" w:color="auto" w:fill="auto"/>
          </w:tcPr>
          <w:p w14:paraId="3CA718B8" w14:textId="77777777" w:rsidR="00D75D41" w:rsidRDefault="00D75D41" w:rsidP="00994DAA">
            <w:pPr>
              <w:spacing w:after="0"/>
              <w:rPr>
                <w:rFonts w:cstheme="minorHAnsi"/>
              </w:rPr>
            </w:pPr>
            <w:r>
              <w:rPr>
                <w:rFonts w:cstheme="minorHAnsi"/>
              </w:rPr>
              <w:t>DAN 308 (1cr) – Jazz III-B</w:t>
            </w:r>
          </w:p>
          <w:p w14:paraId="2A61E1A3" w14:textId="3766AEBD" w:rsidR="00D75D41" w:rsidRPr="008C17E6" w:rsidRDefault="008C17E6" w:rsidP="00994DAA">
            <w:pPr>
              <w:spacing w:after="0"/>
              <w:rPr>
                <w:rFonts w:cstheme="minorHAnsi"/>
                <w:i/>
                <w:iCs/>
              </w:rPr>
            </w:pPr>
            <w:r w:rsidRPr="008C17E6">
              <w:rPr>
                <w:rFonts w:cstheme="minorHAnsi"/>
                <w:i/>
                <w:iCs/>
              </w:rPr>
              <w:t>Pre-requisite: DAN 307 or permission of instructor</w:t>
            </w:r>
          </w:p>
        </w:tc>
        <w:tc>
          <w:tcPr>
            <w:tcW w:w="667" w:type="pct"/>
            <w:gridSpan w:val="2"/>
            <w:shd w:val="clear" w:color="auto" w:fill="auto"/>
          </w:tcPr>
          <w:p w14:paraId="0819F659" w14:textId="77777777" w:rsidR="00D75D41" w:rsidRPr="004A729C" w:rsidRDefault="00D75D41" w:rsidP="004A729C">
            <w:pPr>
              <w:spacing w:after="0"/>
              <w:rPr>
                <w:rFonts w:cstheme="minorHAnsi"/>
                <w:b/>
                <w:bCs/>
              </w:rPr>
            </w:pPr>
          </w:p>
        </w:tc>
        <w:tc>
          <w:tcPr>
            <w:tcW w:w="707" w:type="pct"/>
            <w:shd w:val="clear" w:color="auto" w:fill="auto"/>
          </w:tcPr>
          <w:p w14:paraId="670C566C" w14:textId="77777777" w:rsidR="00D75D41" w:rsidRPr="004A729C" w:rsidRDefault="00D75D41" w:rsidP="004A729C">
            <w:pPr>
              <w:spacing w:after="0"/>
              <w:rPr>
                <w:rFonts w:cstheme="minorHAnsi"/>
                <w:b/>
                <w:bCs/>
              </w:rPr>
            </w:pPr>
          </w:p>
        </w:tc>
      </w:tr>
    </w:tbl>
    <w:p w14:paraId="456409D4" w14:textId="77777777" w:rsidR="00823357" w:rsidRDefault="00823357"/>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00C71925" w:rsidRPr="00D421C1" w14:paraId="12E11584" w14:textId="77777777" w:rsidTr="000E655A">
        <w:trPr>
          <w:cantSplit/>
        </w:trPr>
        <w:tc>
          <w:tcPr>
            <w:tcW w:w="3617" w:type="pct"/>
            <w:shd w:val="clear" w:color="auto" w:fill="D0CECE" w:themeFill="background2" w:themeFillShade="E6"/>
          </w:tcPr>
          <w:p w14:paraId="071BF511" w14:textId="57F343BB" w:rsidR="00F10E97" w:rsidRDefault="00F10E97" w:rsidP="00F10E97">
            <w:pPr>
              <w:spacing w:after="0"/>
              <w:rPr>
                <w:rFonts w:cstheme="minorHAnsi"/>
                <w:b/>
                <w:bCs/>
              </w:rPr>
            </w:pPr>
            <w:r>
              <w:rPr>
                <w:rFonts w:cstheme="minorHAnsi"/>
                <w:b/>
                <w:bCs/>
              </w:rPr>
              <w:t>Dance Technique Elective Requirement (9 credits)</w:t>
            </w:r>
          </w:p>
          <w:p w14:paraId="7A0A74DC" w14:textId="5164EF9F" w:rsidR="00F10E97" w:rsidRDefault="00F10E97" w:rsidP="00F10E97">
            <w:pPr>
              <w:spacing w:after="0"/>
              <w:rPr>
                <w:rFonts w:ascii="Times New Roman" w:hAnsi="Times New Roman"/>
              </w:rPr>
            </w:pPr>
            <w:r>
              <w:rPr>
                <w:rFonts w:ascii="Times New Roman" w:hAnsi="Times New Roman"/>
              </w:rPr>
              <w:t xml:space="preserve">Refer to catalog for the </w:t>
            </w:r>
            <w:hyperlink r:id="rId13" w:tooltip="Elective Options" w:history="1">
              <w:r w:rsidRPr="009745FD">
                <w:rPr>
                  <w:rStyle w:val="Hyperlink"/>
                  <w:rFonts w:ascii="Times New Roman" w:hAnsi="Times New Roman"/>
                  <w:color w:val="0000FF"/>
                </w:rPr>
                <w:t>Elective Options</w:t>
              </w:r>
            </w:hyperlink>
            <w:r>
              <w:rPr>
                <w:rFonts w:ascii="Times New Roman" w:hAnsi="Times New Roman"/>
              </w:rPr>
              <w:t xml:space="preserve">. </w:t>
            </w:r>
          </w:p>
          <w:p w14:paraId="0E658E2E" w14:textId="7E32081D" w:rsidR="00C71925" w:rsidRPr="00D421C1" w:rsidRDefault="00F10E97" w:rsidP="00F10E97">
            <w:pPr>
              <w:spacing w:after="0"/>
              <w:rPr>
                <w:b/>
                <w:bCs/>
              </w:rPr>
            </w:pPr>
            <w:r w:rsidRPr="00C71925">
              <w:rPr>
                <w:rFonts w:ascii="Times New Roman" w:hAnsi="Times New Roman"/>
                <w:i/>
                <w:iCs/>
              </w:rPr>
              <w:t>Pre-requisites will depend on the course chosen.</w:t>
            </w:r>
          </w:p>
        </w:tc>
        <w:tc>
          <w:tcPr>
            <w:tcW w:w="671" w:type="pct"/>
            <w:gridSpan w:val="2"/>
            <w:shd w:val="clear" w:color="auto" w:fill="D0CECE" w:themeFill="background2" w:themeFillShade="E6"/>
          </w:tcPr>
          <w:p w14:paraId="690C2C29" w14:textId="77777777" w:rsidR="00C71925" w:rsidRPr="00D421C1" w:rsidRDefault="00C71925" w:rsidP="000E655A">
            <w:pPr>
              <w:spacing w:after="0"/>
              <w:rPr>
                <w:b/>
                <w:bCs/>
              </w:rPr>
            </w:pPr>
            <w:r w:rsidRPr="00D421C1">
              <w:rPr>
                <w:b/>
                <w:bCs/>
              </w:rPr>
              <w:t>Course Taken</w:t>
            </w:r>
          </w:p>
        </w:tc>
        <w:tc>
          <w:tcPr>
            <w:tcW w:w="712" w:type="pct"/>
            <w:gridSpan w:val="2"/>
            <w:shd w:val="clear" w:color="auto" w:fill="D0CECE" w:themeFill="background2" w:themeFillShade="E6"/>
          </w:tcPr>
          <w:p w14:paraId="13071C9B" w14:textId="77777777" w:rsidR="00C71925" w:rsidRPr="00D421C1" w:rsidRDefault="00C71925" w:rsidP="000E655A">
            <w:pPr>
              <w:spacing w:after="0"/>
              <w:rPr>
                <w:b/>
                <w:bCs/>
              </w:rPr>
            </w:pPr>
            <w:r w:rsidRPr="00D421C1">
              <w:rPr>
                <w:b/>
                <w:bCs/>
              </w:rPr>
              <w:t>Semester Taken</w:t>
            </w:r>
          </w:p>
        </w:tc>
      </w:tr>
      <w:tr w:rsidR="00994DAA" w:rsidRPr="00902A5F" w14:paraId="0D06D5DC" w14:textId="77777777" w:rsidTr="00055998">
        <w:trPr>
          <w:cantSplit/>
        </w:trPr>
        <w:tc>
          <w:tcPr>
            <w:tcW w:w="3626" w:type="pct"/>
            <w:gridSpan w:val="2"/>
            <w:shd w:val="clear" w:color="auto" w:fill="auto"/>
          </w:tcPr>
          <w:p w14:paraId="07D387D4" w14:textId="77777777" w:rsidR="00994DAA" w:rsidRDefault="00994DAA" w:rsidP="00994DAA">
            <w:pPr>
              <w:spacing w:after="0"/>
              <w:rPr>
                <w:rFonts w:cstheme="minorHAnsi"/>
              </w:rPr>
            </w:pPr>
            <w:r>
              <w:rPr>
                <w:rFonts w:cstheme="minorHAnsi"/>
              </w:rPr>
              <w:t>Dance Elective (3cr)</w:t>
            </w:r>
          </w:p>
          <w:p w14:paraId="0A21589A" w14:textId="345080FD" w:rsidR="00994DAA" w:rsidRDefault="00994DAA" w:rsidP="00994DAA">
            <w:pPr>
              <w:spacing w:after="0"/>
              <w:rPr>
                <w:rFonts w:cstheme="minorHAnsi"/>
              </w:rPr>
            </w:pPr>
          </w:p>
        </w:tc>
        <w:tc>
          <w:tcPr>
            <w:tcW w:w="667" w:type="pct"/>
            <w:gridSpan w:val="2"/>
            <w:shd w:val="clear" w:color="auto" w:fill="auto"/>
          </w:tcPr>
          <w:p w14:paraId="3C50B921" w14:textId="77777777" w:rsidR="00994DAA" w:rsidRPr="004A729C" w:rsidRDefault="00994DAA" w:rsidP="004A729C">
            <w:pPr>
              <w:spacing w:after="0"/>
              <w:rPr>
                <w:rFonts w:cstheme="minorHAnsi"/>
                <w:b/>
                <w:bCs/>
              </w:rPr>
            </w:pPr>
          </w:p>
        </w:tc>
        <w:tc>
          <w:tcPr>
            <w:tcW w:w="707" w:type="pct"/>
            <w:shd w:val="clear" w:color="auto" w:fill="auto"/>
          </w:tcPr>
          <w:p w14:paraId="7FDAEEC4" w14:textId="77777777" w:rsidR="00994DAA" w:rsidRPr="004A729C" w:rsidRDefault="00994DAA" w:rsidP="004A729C">
            <w:pPr>
              <w:spacing w:after="0"/>
              <w:rPr>
                <w:rFonts w:cstheme="minorHAnsi"/>
                <w:b/>
                <w:bCs/>
              </w:rPr>
            </w:pPr>
          </w:p>
        </w:tc>
      </w:tr>
      <w:tr w:rsidR="00994DAA" w:rsidRPr="00902A5F" w14:paraId="2419E4D6" w14:textId="77777777" w:rsidTr="00055998">
        <w:trPr>
          <w:cantSplit/>
        </w:trPr>
        <w:tc>
          <w:tcPr>
            <w:tcW w:w="3626" w:type="pct"/>
            <w:gridSpan w:val="2"/>
            <w:shd w:val="clear" w:color="auto" w:fill="auto"/>
          </w:tcPr>
          <w:p w14:paraId="1FC588B2" w14:textId="3192AABD" w:rsidR="00994DAA" w:rsidRDefault="00994DAA" w:rsidP="00994DAA">
            <w:pPr>
              <w:spacing w:after="0"/>
              <w:rPr>
                <w:rFonts w:cstheme="minorHAnsi"/>
              </w:rPr>
            </w:pPr>
            <w:r>
              <w:rPr>
                <w:rFonts w:cstheme="minorHAnsi"/>
              </w:rPr>
              <w:t>Dance</w:t>
            </w:r>
            <w:r w:rsidR="00AC3A5A">
              <w:rPr>
                <w:rFonts w:cstheme="minorHAnsi"/>
              </w:rPr>
              <w:t xml:space="preserve"> </w:t>
            </w:r>
            <w:r>
              <w:rPr>
                <w:rFonts w:cstheme="minorHAnsi"/>
              </w:rPr>
              <w:t>Elective (3cr)</w:t>
            </w:r>
          </w:p>
          <w:p w14:paraId="4ED6BD18" w14:textId="77777777" w:rsidR="00994DAA" w:rsidRDefault="00994DAA" w:rsidP="00994DAA">
            <w:pPr>
              <w:spacing w:after="0"/>
              <w:rPr>
                <w:rFonts w:cstheme="minorHAnsi"/>
              </w:rPr>
            </w:pPr>
          </w:p>
        </w:tc>
        <w:tc>
          <w:tcPr>
            <w:tcW w:w="667" w:type="pct"/>
            <w:gridSpan w:val="2"/>
            <w:shd w:val="clear" w:color="auto" w:fill="auto"/>
          </w:tcPr>
          <w:p w14:paraId="1F212EF7" w14:textId="77777777" w:rsidR="00994DAA" w:rsidRPr="004A729C" w:rsidRDefault="00994DAA" w:rsidP="004A729C">
            <w:pPr>
              <w:spacing w:after="0"/>
              <w:rPr>
                <w:rFonts w:cstheme="minorHAnsi"/>
                <w:b/>
                <w:bCs/>
              </w:rPr>
            </w:pPr>
          </w:p>
        </w:tc>
        <w:tc>
          <w:tcPr>
            <w:tcW w:w="707" w:type="pct"/>
            <w:shd w:val="clear" w:color="auto" w:fill="auto"/>
          </w:tcPr>
          <w:p w14:paraId="57138D20" w14:textId="77777777" w:rsidR="00994DAA" w:rsidRPr="004A729C" w:rsidRDefault="00994DAA" w:rsidP="004A729C">
            <w:pPr>
              <w:spacing w:after="0"/>
              <w:rPr>
                <w:rFonts w:cstheme="minorHAnsi"/>
                <w:b/>
                <w:bCs/>
              </w:rPr>
            </w:pPr>
          </w:p>
        </w:tc>
      </w:tr>
      <w:tr w:rsidR="00994DAA" w:rsidRPr="00902A5F" w14:paraId="0542E746" w14:textId="77777777" w:rsidTr="00055998">
        <w:trPr>
          <w:cantSplit/>
        </w:trPr>
        <w:tc>
          <w:tcPr>
            <w:tcW w:w="3626" w:type="pct"/>
            <w:gridSpan w:val="2"/>
            <w:shd w:val="clear" w:color="auto" w:fill="auto"/>
          </w:tcPr>
          <w:p w14:paraId="72AF142F" w14:textId="6005C576" w:rsidR="00994DAA" w:rsidRDefault="00994DAA" w:rsidP="00994DAA">
            <w:pPr>
              <w:spacing w:after="0"/>
              <w:rPr>
                <w:rFonts w:cstheme="minorHAnsi"/>
              </w:rPr>
            </w:pPr>
            <w:r>
              <w:rPr>
                <w:rFonts w:cstheme="minorHAnsi"/>
              </w:rPr>
              <w:t>Dance</w:t>
            </w:r>
            <w:r w:rsidR="00AC3A5A">
              <w:rPr>
                <w:rFonts w:cstheme="minorHAnsi"/>
              </w:rPr>
              <w:t xml:space="preserve"> </w:t>
            </w:r>
            <w:r>
              <w:rPr>
                <w:rFonts w:cstheme="minorHAnsi"/>
              </w:rPr>
              <w:t>Elective (3cr)</w:t>
            </w:r>
          </w:p>
          <w:p w14:paraId="26454F1B" w14:textId="77777777" w:rsidR="00994DAA" w:rsidRDefault="00994DAA" w:rsidP="00994DAA">
            <w:pPr>
              <w:spacing w:after="0"/>
              <w:rPr>
                <w:rFonts w:cstheme="minorHAnsi"/>
              </w:rPr>
            </w:pPr>
          </w:p>
        </w:tc>
        <w:tc>
          <w:tcPr>
            <w:tcW w:w="667" w:type="pct"/>
            <w:gridSpan w:val="2"/>
            <w:shd w:val="clear" w:color="auto" w:fill="auto"/>
          </w:tcPr>
          <w:p w14:paraId="4BF891C1" w14:textId="77777777" w:rsidR="00994DAA" w:rsidRPr="004A729C" w:rsidRDefault="00994DAA" w:rsidP="004A729C">
            <w:pPr>
              <w:spacing w:after="0"/>
              <w:rPr>
                <w:rFonts w:cstheme="minorHAnsi"/>
                <w:b/>
                <w:bCs/>
              </w:rPr>
            </w:pPr>
          </w:p>
        </w:tc>
        <w:tc>
          <w:tcPr>
            <w:tcW w:w="707" w:type="pct"/>
            <w:shd w:val="clear" w:color="auto" w:fill="auto"/>
          </w:tcPr>
          <w:p w14:paraId="19FC75E1" w14:textId="77777777" w:rsidR="00994DAA" w:rsidRPr="004A729C" w:rsidRDefault="00994DAA" w:rsidP="004A729C">
            <w:pPr>
              <w:spacing w:after="0"/>
              <w:rPr>
                <w:rFonts w:cstheme="minorHAnsi"/>
                <w:b/>
                <w:bCs/>
              </w:rPr>
            </w:pPr>
          </w:p>
        </w:tc>
      </w:tr>
    </w:tbl>
    <w:p w14:paraId="47722241" w14:textId="3CCC1DD1" w:rsidR="00F10E97" w:rsidRDefault="00F10E97"/>
    <w:tbl>
      <w:tblPr>
        <w:tblStyle w:val="TableGrid"/>
        <w:tblW w:w="5000" w:type="pct"/>
        <w:tblLook w:val="04A0" w:firstRow="1" w:lastRow="0" w:firstColumn="1" w:lastColumn="0" w:noHBand="0" w:noVBand="1"/>
      </w:tblPr>
      <w:tblGrid>
        <w:gridCol w:w="7805"/>
        <w:gridCol w:w="19"/>
        <w:gridCol w:w="1429"/>
        <w:gridCol w:w="11"/>
        <w:gridCol w:w="1526"/>
      </w:tblGrid>
      <w:tr w:rsidR="008C17E6" w:rsidRPr="00D421C1" w14:paraId="2D66B42F" w14:textId="77777777" w:rsidTr="00F7452D">
        <w:trPr>
          <w:cantSplit/>
        </w:trPr>
        <w:tc>
          <w:tcPr>
            <w:tcW w:w="3617" w:type="pct"/>
            <w:shd w:val="clear" w:color="auto" w:fill="D0CECE" w:themeFill="background2" w:themeFillShade="E6"/>
          </w:tcPr>
          <w:p w14:paraId="0804EBF1" w14:textId="05EAE1E7" w:rsidR="008C17E6" w:rsidRDefault="008C17E6" w:rsidP="00F7452D">
            <w:pPr>
              <w:spacing w:after="0"/>
              <w:rPr>
                <w:rFonts w:cstheme="minorHAnsi"/>
                <w:b/>
                <w:bCs/>
              </w:rPr>
            </w:pPr>
            <w:r>
              <w:rPr>
                <w:rFonts w:cstheme="minorHAnsi"/>
                <w:b/>
                <w:bCs/>
              </w:rPr>
              <w:t>Other Required Coursework (1 credit)</w:t>
            </w:r>
          </w:p>
          <w:p w14:paraId="7EC09BFA" w14:textId="1B00A4C1" w:rsidR="008C17E6" w:rsidRPr="00D421C1" w:rsidRDefault="008C17E6" w:rsidP="00F7452D">
            <w:pPr>
              <w:spacing w:after="0"/>
              <w:rPr>
                <w:b/>
                <w:bCs/>
              </w:rPr>
            </w:pPr>
          </w:p>
        </w:tc>
        <w:tc>
          <w:tcPr>
            <w:tcW w:w="671" w:type="pct"/>
            <w:gridSpan w:val="2"/>
            <w:shd w:val="clear" w:color="auto" w:fill="D0CECE" w:themeFill="background2" w:themeFillShade="E6"/>
          </w:tcPr>
          <w:p w14:paraId="3E2CBFF4" w14:textId="77777777" w:rsidR="008C17E6" w:rsidRPr="00D421C1" w:rsidRDefault="008C17E6" w:rsidP="00F7452D">
            <w:pPr>
              <w:spacing w:after="0"/>
              <w:rPr>
                <w:b/>
                <w:bCs/>
              </w:rPr>
            </w:pPr>
            <w:r w:rsidRPr="00D421C1">
              <w:rPr>
                <w:b/>
                <w:bCs/>
              </w:rPr>
              <w:t>Course Taken</w:t>
            </w:r>
          </w:p>
        </w:tc>
        <w:tc>
          <w:tcPr>
            <w:tcW w:w="712" w:type="pct"/>
            <w:gridSpan w:val="2"/>
            <w:shd w:val="clear" w:color="auto" w:fill="D0CECE" w:themeFill="background2" w:themeFillShade="E6"/>
          </w:tcPr>
          <w:p w14:paraId="55CCD07A" w14:textId="77777777" w:rsidR="008C17E6" w:rsidRPr="00D421C1" w:rsidRDefault="008C17E6" w:rsidP="00F7452D">
            <w:pPr>
              <w:spacing w:after="0"/>
              <w:rPr>
                <w:b/>
                <w:bCs/>
              </w:rPr>
            </w:pPr>
            <w:r w:rsidRPr="00D421C1">
              <w:rPr>
                <w:b/>
                <w:bCs/>
              </w:rPr>
              <w:t>Semester Taken</w:t>
            </w:r>
          </w:p>
        </w:tc>
      </w:tr>
      <w:tr w:rsidR="008C17E6" w:rsidRPr="004A729C" w14:paraId="73EC0F6F" w14:textId="77777777" w:rsidTr="00F7452D">
        <w:trPr>
          <w:cantSplit/>
        </w:trPr>
        <w:tc>
          <w:tcPr>
            <w:tcW w:w="3626" w:type="pct"/>
            <w:gridSpan w:val="2"/>
            <w:shd w:val="clear" w:color="auto" w:fill="auto"/>
          </w:tcPr>
          <w:p w14:paraId="581B3D13" w14:textId="60EE61A8" w:rsidR="008C17E6" w:rsidRDefault="008C17E6" w:rsidP="00F7452D">
            <w:pPr>
              <w:spacing w:after="0"/>
              <w:rPr>
                <w:rFonts w:cstheme="minorHAnsi"/>
              </w:rPr>
            </w:pPr>
            <w:r>
              <w:rPr>
                <w:rFonts w:cstheme="minorHAnsi"/>
              </w:rPr>
              <w:t>DAN 235 (1cr) Dance Production</w:t>
            </w:r>
          </w:p>
          <w:p w14:paraId="683EEA38" w14:textId="33549AF6" w:rsidR="00051517" w:rsidRPr="00051517" w:rsidRDefault="00051517" w:rsidP="00051517">
            <w:pPr>
              <w:spacing w:after="0"/>
              <w:rPr>
                <w:rFonts w:cstheme="minorHAnsi"/>
                <w:i/>
                <w:iCs/>
              </w:rPr>
            </w:pPr>
            <w:r w:rsidRPr="00051517">
              <w:rPr>
                <w:rFonts w:cstheme="minorHAnsi"/>
                <w:i/>
                <w:iCs/>
              </w:rPr>
              <w:t>Pre-requisite: Dance majors only, or permission of instructor</w:t>
            </w:r>
          </w:p>
          <w:p w14:paraId="2802DF1D" w14:textId="77777777" w:rsidR="008C17E6" w:rsidRDefault="008C17E6" w:rsidP="00F7452D">
            <w:pPr>
              <w:spacing w:after="0"/>
              <w:rPr>
                <w:rFonts w:cstheme="minorHAnsi"/>
              </w:rPr>
            </w:pPr>
          </w:p>
        </w:tc>
        <w:tc>
          <w:tcPr>
            <w:tcW w:w="667" w:type="pct"/>
            <w:gridSpan w:val="2"/>
            <w:shd w:val="clear" w:color="auto" w:fill="auto"/>
          </w:tcPr>
          <w:p w14:paraId="113633E1" w14:textId="77777777" w:rsidR="008C17E6" w:rsidRPr="004A729C" w:rsidRDefault="008C17E6" w:rsidP="00F7452D">
            <w:pPr>
              <w:spacing w:after="0"/>
              <w:rPr>
                <w:rFonts w:cstheme="minorHAnsi"/>
                <w:b/>
                <w:bCs/>
              </w:rPr>
            </w:pPr>
          </w:p>
        </w:tc>
        <w:tc>
          <w:tcPr>
            <w:tcW w:w="707" w:type="pct"/>
            <w:shd w:val="clear" w:color="auto" w:fill="auto"/>
          </w:tcPr>
          <w:p w14:paraId="6770F822" w14:textId="77777777" w:rsidR="008C17E6" w:rsidRPr="004A729C" w:rsidRDefault="008C17E6" w:rsidP="00F7452D">
            <w:pPr>
              <w:spacing w:after="0"/>
              <w:rPr>
                <w:rFonts w:cstheme="minorHAnsi"/>
                <w:b/>
                <w:bCs/>
              </w:rPr>
            </w:pPr>
          </w:p>
        </w:tc>
      </w:tr>
    </w:tbl>
    <w:p w14:paraId="0E179226" w14:textId="4BE2684D" w:rsidR="00C71925" w:rsidRPr="00BA6F37" w:rsidRDefault="00C71925" w:rsidP="00BA6F37">
      <w:pPr>
        <w:spacing w:after="160" w:line="259" w:lineRule="auto"/>
        <w:rPr>
          <w:b/>
          <w:bCs/>
        </w:rPr>
      </w:pPr>
    </w:p>
    <w:tbl>
      <w:tblPr>
        <w:tblStyle w:val="TableGrid"/>
        <w:tblW w:w="5000" w:type="pct"/>
        <w:tblLook w:val="04A0" w:firstRow="1" w:lastRow="0" w:firstColumn="1" w:lastColumn="0" w:noHBand="0" w:noVBand="1"/>
        <w:tblCaption w:val=" Distribution Requirement "/>
      </w:tblPr>
      <w:tblGrid>
        <w:gridCol w:w="10790"/>
      </w:tblGrid>
      <w:tr w:rsidR="00EB2A13" w:rsidRPr="00902A5F" w14:paraId="15C57C9E" w14:textId="77777777" w:rsidTr="00EB2A13">
        <w:trPr>
          <w:cantSplit/>
        </w:trPr>
        <w:tc>
          <w:tcPr>
            <w:tcW w:w="5000" w:type="pct"/>
            <w:shd w:val="clear" w:color="auto" w:fill="D9D9D9" w:themeFill="background1" w:themeFillShade="D9"/>
          </w:tcPr>
          <w:p w14:paraId="22D30DCF" w14:textId="5527A860" w:rsidR="00EB2A13" w:rsidRPr="00C71925" w:rsidRDefault="00EB2A13" w:rsidP="004A729C">
            <w:pPr>
              <w:spacing w:after="0"/>
              <w:rPr>
                <w:rFonts w:cstheme="minorHAnsi"/>
                <w:b/>
                <w:bCs/>
              </w:rPr>
            </w:pPr>
            <w:r>
              <w:rPr>
                <w:rFonts w:cstheme="minorHAnsi"/>
                <w:b/>
                <w:bCs/>
              </w:rPr>
              <w:t>Second Year Review</w:t>
            </w:r>
            <w:r w:rsidR="00C71925">
              <w:rPr>
                <w:rFonts w:cstheme="minorHAnsi"/>
                <w:b/>
                <w:bCs/>
              </w:rPr>
              <w:t xml:space="preserve"> Requirement</w:t>
            </w:r>
          </w:p>
        </w:tc>
      </w:tr>
      <w:tr w:rsidR="00C71925" w:rsidRPr="00902A5F" w14:paraId="7432A04D" w14:textId="77777777" w:rsidTr="00C71925">
        <w:trPr>
          <w:cantSplit/>
        </w:trPr>
        <w:tc>
          <w:tcPr>
            <w:tcW w:w="5000" w:type="pct"/>
            <w:shd w:val="clear" w:color="auto" w:fill="auto"/>
          </w:tcPr>
          <w:p w14:paraId="79651A8E" w14:textId="77777777" w:rsidR="00C71925" w:rsidRPr="00C71925" w:rsidRDefault="00C71925" w:rsidP="00C71925">
            <w:pPr>
              <w:pStyle w:val="ListParagraph"/>
              <w:numPr>
                <w:ilvl w:val="0"/>
                <w:numId w:val="8"/>
              </w:numPr>
              <w:spacing w:after="0"/>
              <w:rPr>
                <w:rFonts w:cstheme="minorHAnsi"/>
              </w:rPr>
            </w:pPr>
            <w:r w:rsidRPr="00C71925">
              <w:rPr>
                <w:rFonts w:cstheme="minorHAnsi"/>
              </w:rPr>
              <w:lastRenderedPageBreak/>
              <w:t xml:space="preserve">Students who have declared a dance major must successfully pass a second-year evaluation/review, which is administrated the spring semester of the second year of study (or, for transfer students, after 60 credit hours are earned). </w:t>
            </w:r>
          </w:p>
          <w:p w14:paraId="35E7A3E1" w14:textId="77777777" w:rsidR="00C71925" w:rsidRPr="00C71925" w:rsidRDefault="00C71925" w:rsidP="00C71925">
            <w:pPr>
              <w:pStyle w:val="ListParagraph"/>
              <w:numPr>
                <w:ilvl w:val="0"/>
                <w:numId w:val="8"/>
              </w:numPr>
              <w:spacing w:after="0"/>
              <w:rPr>
                <w:rFonts w:cstheme="minorHAnsi"/>
              </w:rPr>
            </w:pPr>
            <w:r w:rsidRPr="00C71925">
              <w:rPr>
                <w:rFonts w:cstheme="minorHAnsi"/>
              </w:rPr>
              <w:t xml:space="preserve">Transfer students who are admitted into the program with 60 credit hours or entering UT at junior status will take a technical placement class and are otherwise exempt from the evaluation. </w:t>
            </w:r>
          </w:p>
          <w:p w14:paraId="51257BB1" w14:textId="77777777" w:rsidR="00C71925" w:rsidRPr="00C71925" w:rsidRDefault="00C71925" w:rsidP="00C71925">
            <w:pPr>
              <w:pStyle w:val="ListParagraph"/>
              <w:numPr>
                <w:ilvl w:val="0"/>
                <w:numId w:val="8"/>
              </w:numPr>
              <w:spacing w:after="0"/>
              <w:rPr>
                <w:rFonts w:cstheme="minorHAnsi"/>
              </w:rPr>
            </w:pPr>
            <w:r w:rsidRPr="00C71925">
              <w:rPr>
                <w:rFonts w:cstheme="minorHAnsi"/>
              </w:rPr>
              <w:t xml:space="preserve">The evaluation process encompasses technical proficiency in ballet and modern dance and demonstrated familiarity in personal application of brain-compatible teaching methods. </w:t>
            </w:r>
          </w:p>
          <w:p w14:paraId="602B3239" w14:textId="54A4CBA6" w:rsidR="00C71925" w:rsidRPr="00C71925" w:rsidRDefault="00C71925" w:rsidP="00C71925">
            <w:pPr>
              <w:pStyle w:val="ListParagraph"/>
              <w:numPr>
                <w:ilvl w:val="0"/>
                <w:numId w:val="8"/>
              </w:numPr>
              <w:spacing w:after="0"/>
              <w:rPr>
                <w:rFonts w:cstheme="minorHAnsi"/>
                <w:b/>
                <w:bCs/>
              </w:rPr>
            </w:pPr>
            <w:r w:rsidRPr="00C71925">
              <w:rPr>
                <w:rFonts w:cstheme="minorHAnsi"/>
              </w:rPr>
              <w:t>Students who do not successfully complete the second-year review will not be allowed to continue in the dance major program.</w:t>
            </w:r>
          </w:p>
        </w:tc>
      </w:tr>
    </w:tbl>
    <w:p w14:paraId="6764A1E6" w14:textId="77777777" w:rsidR="00236044" w:rsidRDefault="00236044" w:rsidP="00C71925"/>
    <w:sectPr w:rsidR="00236044"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EE7"/>
    <w:multiLevelType w:val="hybridMultilevel"/>
    <w:tmpl w:val="628C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0726B"/>
    <w:multiLevelType w:val="hybridMultilevel"/>
    <w:tmpl w:val="7DC8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558B7"/>
    <w:multiLevelType w:val="hybridMultilevel"/>
    <w:tmpl w:val="7E643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3783A"/>
    <w:multiLevelType w:val="hybridMultilevel"/>
    <w:tmpl w:val="41A0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83AB9"/>
    <w:multiLevelType w:val="hybridMultilevel"/>
    <w:tmpl w:val="FEAC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2640">
    <w:abstractNumId w:val="2"/>
  </w:num>
  <w:num w:numId="2" w16cid:durableId="1319572337">
    <w:abstractNumId w:val="7"/>
  </w:num>
  <w:num w:numId="3" w16cid:durableId="748385025">
    <w:abstractNumId w:val="1"/>
  </w:num>
  <w:num w:numId="4" w16cid:durableId="2123454041">
    <w:abstractNumId w:val="6"/>
  </w:num>
  <w:num w:numId="5" w16cid:durableId="459958690">
    <w:abstractNumId w:val="0"/>
  </w:num>
  <w:num w:numId="6" w16cid:durableId="1495995902">
    <w:abstractNumId w:val="3"/>
  </w:num>
  <w:num w:numId="7" w16cid:durableId="1140877338">
    <w:abstractNumId w:val="5"/>
  </w:num>
  <w:num w:numId="8" w16cid:durableId="1878857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NzQ2MDQ0MbAwNbBQ0lEKTi0uzszPAykwqgUAxn/p/iwAAAA="/>
  </w:docVars>
  <w:rsids>
    <w:rsidRoot w:val="00236044"/>
    <w:rsid w:val="0003568E"/>
    <w:rsid w:val="00051517"/>
    <w:rsid w:val="00055998"/>
    <w:rsid w:val="00075EB3"/>
    <w:rsid w:val="000B3BE8"/>
    <w:rsid w:val="000E7626"/>
    <w:rsid w:val="00134A71"/>
    <w:rsid w:val="00180A27"/>
    <w:rsid w:val="001A5440"/>
    <w:rsid w:val="001E4444"/>
    <w:rsid w:val="00236044"/>
    <w:rsid w:val="003B7CEC"/>
    <w:rsid w:val="00451F3D"/>
    <w:rsid w:val="00453ABF"/>
    <w:rsid w:val="00463D53"/>
    <w:rsid w:val="0046517F"/>
    <w:rsid w:val="004A729C"/>
    <w:rsid w:val="004F5288"/>
    <w:rsid w:val="00574099"/>
    <w:rsid w:val="005E399A"/>
    <w:rsid w:val="00645EFB"/>
    <w:rsid w:val="00651AC8"/>
    <w:rsid w:val="00787E12"/>
    <w:rsid w:val="00807EDC"/>
    <w:rsid w:val="00816B2C"/>
    <w:rsid w:val="00823357"/>
    <w:rsid w:val="00897F5F"/>
    <w:rsid w:val="008C17E6"/>
    <w:rsid w:val="008C6524"/>
    <w:rsid w:val="008F6CED"/>
    <w:rsid w:val="009745FD"/>
    <w:rsid w:val="00994DAA"/>
    <w:rsid w:val="00AC3A5A"/>
    <w:rsid w:val="00B03E43"/>
    <w:rsid w:val="00B72B65"/>
    <w:rsid w:val="00B87F9B"/>
    <w:rsid w:val="00BA6F37"/>
    <w:rsid w:val="00BB05DC"/>
    <w:rsid w:val="00C71925"/>
    <w:rsid w:val="00CB1DAF"/>
    <w:rsid w:val="00D43F8C"/>
    <w:rsid w:val="00D75D41"/>
    <w:rsid w:val="00D9493C"/>
    <w:rsid w:val="00E516CA"/>
    <w:rsid w:val="00E94255"/>
    <w:rsid w:val="00EB2A13"/>
    <w:rsid w:val="00F10E97"/>
    <w:rsid w:val="00F15458"/>
    <w:rsid w:val="00F8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8C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0237">
      <w:bodyDiv w:val="1"/>
      <w:marLeft w:val="0"/>
      <w:marRight w:val="0"/>
      <w:marTop w:val="0"/>
      <w:marBottom w:val="0"/>
      <w:divBdr>
        <w:top w:val="none" w:sz="0" w:space="0" w:color="auto"/>
        <w:left w:val="none" w:sz="0" w:space="0" w:color="auto"/>
        <w:bottom w:val="none" w:sz="0" w:space="0" w:color="auto"/>
        <w:right w:val="none" w:sz="0" w:space="0" w:color="auto"/>
      </w:divBdr>
    </w:div>
    <w:div w:id="127364097">
      <w:bodyDiv w:val="1"/>
      <w:marLeft w:val="0"/>
      <w:marRight w:val="0"/>
      <w:marTop w:val="0"/>
      <w:marBottom w:val="0"/>
      <w:divBdr>
        <w:top w:val="none" w:sz="0" w:space="0" w:color="auto"/>
        <w:left w:val="none" w:sz="0" w:space="0" w:color="auto"/>
        <w:bottom w:val="none" w:sz="0" w:space="0" w:color="auto"/>
        <w:right w:val="none" w:sz="0" w:space="0" w:color="auto"/>
      </w:divBdr>
    </w:div>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625234268">
      <w:bodyDiv w:val="1"/>
      <w:marLeft w:val="0"/>
      <w:marRight w:val="0"/>
      <w:marTop w:val="0"/>
      <w:marBottom w:val="0"/>
      <w:divBdr>
        <w:top w:val="none" w:sz="0" w:space="0" w:color="auto"/>
        <w:left w:val="none" w:sz="0" w:space="0" w:color="auto"/>
        <w:bottom w:val="none" w:sz="0" w:space="0" w:color="auto"/>
        <w:right w:val="none" w:sz="0" w:space="0" w:color="auto"/>
      </w:divBdr>
    </w:div>
    <w:div w:id="683556156">
      <w:bodyDiv w:val="1"/>
      <w:marLeft w:val="0"/>
      <w:marRight w:val="0"/>
      <w:marTop w:val="0"/>
      <w:marBottom w:val="0"/>
      <w:divBdr>
        <w:top w:val="none" w:sz="0" w:space="0" w:color="auto"/>
        <w:left w:val="none" w:sz="0" w:space="0" w:color="auto"/>
        <w:bottom w:val="none" w:sz="0" w:space="0" w:color="auto"/>
        <w:right w:val="none" w:sz="0" w:space="0" w:color="auto"/>
      </w:divBdr>
    </w:div>
    <w:div w:id="693263073">
      <w:bodyDiv w:val="1"/>
      <w:marLeft w:val="0"/>
      <w:marRight w:val="0"/>
      <w:marTop w:val="0"/>
      <w:marBottom w:val="0"/>
      <w:divBdr>
        <w:top w:val="none" w:sz="0" w:space="0" w:color="auto"/>
        <w:left w:val="none" w:sz="0" w:space="0" w:color="auto"/>
        <w:bottom w:val="none" w:sz="0" w:space="0" w:color="auto"/>
        <w:right w:val="none" w:sz="0" w:space="0" w:color="auto"/>
      </w:divBdr>
    </w:div>
    <w:div w:id="816648215">
      <w:bodyDiv w:val="1"/>
      <w:marLeft w:val="0"/>
      <w:marRight w:val="0"/>
      <w:marTop w:val="0"/>
      <w:marBottom w:val="0"/>
      <w:divBdr>
        <w:top w:val="none" w:sz="0" w:space="0" w:color="auto"/>
        <w:left w:val="none" w:sz="0" w:space="0" w:color="auto"/>
        <w:bottom w:val="none" w:sz="0" w:space="0" w:color="auto"/>
        <w:right w:val="none" w:sz="0" w:space="0" w:color="auto"/>
      </w:divBdr>
    </w:div>
    <w:div w:id="917790913">
      <w:bodyDiv w:val="1"/>
      <w:marLeft w:val="0"/>
      <w:marRight w:val="0"/>
      <w:marTop w:val="0"/>
      <w:marBottom w:val="0"/>
      <w:divBdr>
        <w:top w:val="none" w:sz="0" w:space="0" w:color="auto"/>
        <w:left w:val="none" w:sz="0" w:space="0" w:color="auto"/>
        <w:bottom w:val="none" w:sz="0" w:space="0" w:color="auto"/>
        <w:right w:val="none" w:sz="0" w:space="0" w:color="auto"/>
      </w:divBdr>
    </w:div>
    <w:div w:id="945112188">
      <w:bodyDiv w:val="1"/>
      <w:marLeft w:val="0"/>
      <w:marRight w:val="0"/>
      <w:marTop w:val="0"/>
      <w:marBottom w:val="0"/>
      <w:divBdr>
        <w:top w:val="none" w:sz="0" w:space="0" w:color="auto"/>
        <w:left w:val="none" w:sz="0" w:space="0" w:color="auto"/>
        <w:bottom w:val="none" w:sz="0" w:space="0" w:color="auto"/>
        <w:right w:val="none" w:sz="0" w:space="0" w:color="auto"/>
      </w:divBdr>
    </w:div>
    <w:div w:id="1111633993">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479569271">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speech-theatre-and-dance/dance/dance-major/"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DAF47-332D-42E1-8DDC-CD1BE691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Unofficial Degree Planning Worksheet — Major: BA in Dance</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Dance</dc:title>
  <dc:subject/>
  <dc:creator>The University of Tampa</dc:creator>
  <cp:keywords>Unofficial, Degree, Planning, Worksheet, Major, BA, in, Dance, The, University, of, Tampa</cp:keywords>
  <dc:description/>
  <cp:lastModifiedBy>Mason Weibley</cp:lastModifiedBy>
  <cp:revision>7</cp:revision>
  <dcterms:created xsi:type="dcterms:W3CDTF">2025-07-14T11:51:00Z</dcterms:created>
  <dcterms:modified xsi:type="dcterms:W3CDTF">2025-07-14T11:56:00Z</dcterms:modified>
</cp:coreProperties>
</file>