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7879DD" w14:textId="7BB85285" w:rsidR="00752C28" w:rsidRDefault="00D77D18" w:rsidP="008B15FB">
      <w:pPr>
        <w:pStyle w:val="Heading1"/>
        <w:spacing w:before="0"/>
      </w:pPr>
      <w:r>
        <w:t>Unofficial Degree Planning Worksheet</w:t>
      </w:r>
      <w:r>
        <w:br/>
        <w:t>Catalog Year: 202</w:t>
      </w:r>
      <w:r w:rsidR="00DF3D68">
        <w:t>4</w:t>
      </w:r>
      <w:r>
        <w:t xml:space="preserve"> – 202</w:t>
      </w:r>
      <w:r w:rsidR="00DF3D68">
        <w:t>5</w:t>
      </w:r>
    </w:p>
    <w:p w14:paraId="645C0B66" w14:textId="657F8323" w:rsidR="008B15FB" w:rsidRDefault="00752C28" w:rsidP="008B15FB">
      <w:pPr>
        <w:pStyle w:val="Heading1"/>
        <w:spacing w:before="0"/>
      </w:pPr>
      <w:r>
        <w:t>Major: BS</w:t>
      </w:r>
      <w:r w:rsidR="00AF5826">
        <w:t xml:space="preserve"> in </w:t>
      </w:r>
      <w:r w:rsidR="00DD4DCE">
        <w:t>Financial Enterprise Systems</w:t>
      </w:r>
    </w:p>
    <w:p w14:paraId="297ECB5F" w14:textId="6EDD18C6" w:rsidR="00D77D18" w:rsidRDefault="00D77D18" w:rsidP="008B15FB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7" w:tooltip="2023 – 2024 catalog" w:history="1">
        <w:r w:rsidR="00DF3D68">
          <w:rPr>
            <w:rStyle w:val="Hyperlink"/>
            <w:color w:val="0000FF"/>
          </w:rPr>
          <w:t xml:space="preserve">2024 – 2025 </w:t>
        </w:r>
        <w:r w:rsidR="00DF3D68">
          <w:rPr>
            <w:rStyle w:val="Hyperlink"/>
            <w:color w:val="0000FF"/>
          </w:rPr>
          <w:t>c</w:t>
        </w:r>
        <w:r w:rsidR="00DF3D68">
          <w:rPr>
            <w:rStyle w:val="Hyperlink"/>
            <w:color w:val="0000FF"/>
          </w:rPr>
          <w:t>atalog</w:t>
        </w:r>
      </w:hyperlink>
      <w:r w:rsidR="00BE4E97">
        <w:t>.</w:t>
      </w:r>
    </w:p>
    <w:p w14:paraId="09002FB7" w14:textId="77777777" w:rsidR="00752C28" w:rsidRPr="00752C28" w:rsidRDefault="00752C28" w:rsidP="008B15FB">
      <w:pPr>
        <w:spacing w:after="0"/>
        <w:rPr>
          <w:sz w:val="16"/>
          <w:szCs w:val="16"/>
        </w:rPr>
      </w:pPr>
    </w:p>
    <w:p w14:paraId="32FCBB7A" w14:textId="31F0C64D" w:rsidR="00BE4E97" w:rsidRDefault="00BE4E97" w:rsidP="008B15FB">
      <w:pPr>
        <w:pStyle w:val="Heading2"/>
        <w:spacing w:before="0"/>
      </w:pPr>
      <w:r>
        <w:t>University Graduation Requirements</w:t>
      </w:r>
    </w:p>
    <w:p w14:paraId="7CF440CD" w14:textId="31D9D2B6" w:rsidR="00BE4E97" w:rsidRDefault="00000000" w:rsidP="008B15FB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>Students must earn 12</w:t>
      </w:r>
      <w:r w:rsidR="00AC2F18">
        <w:t>4</w:t>
      </w:r>
      <w:r w:rsidR="00BE4E97">
        <w:t xml:space="preserve"> hours to be eligible for </w:t>
      </w:r>
      <w:r w:rsidR="00752C28">
        <w:t>graduation.</w:t>
      </w:r>
    </w:p>
    <w:p w14:paraId="00DAF6C9" w14:textId="0E0DAADB" w:rsidR="00BE4E97" w:rsidRDefault="00000000" w:rsidP="008B15FB">
      <w:pPr>
        <w:spacing w:after="0"/>
      </w:pPr>
      <w:sdt>
        <w:sdtPr>
          <w:alias w:val="Students must maintain an overall minimum GPA of 2.0 to be eligible for graduation"/>
          <w:tag w:val="Students must maintain an overall minimum GPA of 2.0 to be eligible for gradua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 xml:space="preserve">Students must maintain an </w:t>
      </w:r>
      <w:r w:rsidR="005D1B18">
        <w:t>overall minimum GPA of 2.</w:t>
      </w:r>
      <w:r w:rsidR="00AC2F18">
        <w:t>0</w:t>
      </w:r>
      <w:r w:rsidR="005D1B18">
        <w:t xml:space="preserve"> to be eligible for </w:t>
      </w:r>
      <w:r w:rsidR="00752C28">
        <w:t>graduation.</w:t>
      </w:r>
    </w:p>
    <w:p w14:paraId="26B18AC3" w14:textId="0B081747" w:rsidR="00AC2F18" w:rsidRDefault="00000000" w:rsidP="008B15FB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C2F18">
            <w:rPr>
              <w:rFonts w:ascii="MS Gothic" w:eastAsia="MS Gothic" w:hAnsi="MS Gothic" w:hint="eastAsia"/>
            </w:rPr>
            <w:t>☐</w:t>
          </w:r>
        </w:sdtContent>
      </w:sdt>
      <w:r w:rsidR="00AC2F18">
        <w:t>Students must maintain a major minimum GPA of 2.0 to be eligible for graduation.</w:t>
      </w:r>
    </w:p>
    <w:p w14:paraId="314ACFEC" w14:textId="4499CCA6" w:rsidR="00586637" w:rsidRDefault="00000000" w:rsidP="008B15FB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86637">
            <w:rPr>
              <w:rFonts w:ascii="MS Gothic" w:eastAsia="MS Gothic" w:hAnsi="MS Gothic" w:hint="eastAsia"/>
            </w:rPr>
            <w:t>☐</w:t>
          </w:r>
        </w:sdtContent>
      </w:sdt>
      <w:r w:rsidR="00586637">
        <w:t>Students must complete 31 credit hours in residency at UT to be eligible for graduation.</w:t>
      </w:r>
    </w:p>
    <w:p w14:paraId="4A2F01BB" w14:textId="77777777" w:rsidR="00752C28" w:rsidRDefault="00752C28" w:rsidP="008B15FB">
      <w:pPr>
        <w:spacing w:after="0"/>
      </w:pPr>
    </w:p>
    <w:p w14:paraId="7CF4A2E8" w14:textId="066A78AE" w:rsidR="005D1B18" w:rsidRDefault="005D1B18" w:rsidP="008B15FB">
      <w:pPr>
        <w:pStyle w:val="Heading2"/>
        <w:spacing w:before="0"/>
      </w:pPr>
      <w:r>
        <w:t>Spartan Studies Requirements</w:t>
      </w:r>
    </w:p>
    <w:p w14:paraId="3DA45300" w14:textId="439AB386" w:rsidR="005D1B18" w:rsidRPr="00752C28" w:rsidRDefault="005D1B18" w:rsidP="008B15FB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First-Year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5D1B18" w:rsidRPr="00D421C1" w14:paraId="15E9DF14" w14:textId="77777777" w:rsidTr="00636B2A">
        <w:trPr>
          <w:cantSplit/>
          <w:trHeight w:val="708"/>
          <w:tblHeader/>
        </w:trPr>
        <w:tc>
          <w:tcPr>
            <w:tcW w:w="7915" w:type="dxa"/>
            <w:shd w:val="clear" w:color="auto" w:fill="D9D9D9" w:themeFill="background1" w:themeFillShade="D9"/>
          </w:tcPr>
          <w:p w14:paraId="5A21DF7E" w14:textId="7955C3D7" w:rsidR="005D1B18" w:rsidRPr="00D421C1" w:rsidRDefault="00FE1C22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First-year </w:t>
            </w:r>
            <w:r w:rsidR="005D1B18"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6087D337" w14:textId="49B14E79" w:rsidR="005D1B18" w:rsidRPr="00D421C1" w:rsidRDefault="005D1B18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55BEDB24" w14:textId="11D65182" w:rsidR="005D1B18" w:rsidRPr="00D421C1" w:rsidRDefault="005D1B18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D1B18" w14:paraId="3ECFA00E" w14:textId="77777777" w:rsidTr="00EA6BBF">
        <w:trPr>
          <w:cantSplit/>
          <w:trHeight w:val="1112"/>
        </w:trPr>
        <w:tc>
          <w:tcPr>
            <w:tcW w:w="7915" w:type="dxa"/>
          </w:tcPr>
          <w:p w14:paraId="3D3D2F4A" w14:textId="1DB7E241" w:rsidR="005D1B18" w:rsidRDefault="00233CE6" w:rsidP="008B15FB">
            <w:pPr>
              <w:spacing w:after="0"/>
            </w:pPr>
            <w:r>
              <w:t>UTAMPA 101</w:t>
            </w:r>
            <w:r w:rsidR="00EA6BBF">
              <w:t xml:space="preserve"> (1cr)</w:t>
            </w:r>
            <w:r>
              <w:t xml:space="preserve">/102 </w:t>
            </w:r>
            <w:r w:rsidR="00EA6BBF">
              <w:t xml:space="preserve">(1cr) </w:t>
            </w:r>
            <w:r>
              <w:t>– First-Year seminar two semester sequence</w:t>
            </w:r>
            <w:r>
              <w:br/>
            </w:r>
            <w:r w:rsidRPr="006B5F2A">
              <w:rPr>
                <w:b/>
                <w:bCs/>
              </w:rPr>
              <w:t xml:space="preserve">or </w:t>
            </w:r>
            <w:r>
              <w:t xml:space="preserve">UTAMPA 103 </w:t>
            </w:r>
            <w:r w:rsidR="00EA6BBF">
              <w:t xml:space="preserve">(2cr) </w:t>
            </w:r>
            <w:r>
              <w:t>– Transfer student seminar</w:t>
            </w:r>
          </w:p>
          <w:p w14:paraId="05006FA6" w14:textId="1DB14DD6" w:rsidR="00233CE6" w:rsidRDefault="00233CE6" w:rsidP="008B15FB">
            <w:pPr>
              <w:spacing w:after="0"/>
            </w:pPr>
            <w:r w:rsidRPr="006B5F2A">
              <w:rPr>
                <w:b/>
                <w:bCs/>
              </w:rPr>
              <w:t>or</w:t>
            </w:r>
            <w:r>
              <w:t xml:space="preserve"> UTAMPA 104</w:t>
            </w:r>
            <w:r w:rsidR="00EA6BBF">
              <w:t xml:space="preserve"> (2cr)</w:t>
            </w:r>
            <w:r>
              <w:t xml:space="preserve"> Veteran student seminar</w:t>
            </w:r>
          </w:p>
          <w:p w14:paraId="481FC46D" w14:textId="7CC7EB7F" w:rsidR="00A52490" w:rsidRDefault="00A52490" w:rsidP="008B15FB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05BF725A" w14:textId="77777777" w:rsidR="005D1B18" w:rsidRDefault="005D1B18" w:rsidP="008B15FB">
            <w:pPr>
              <w:spacing w:after="0"/>
            </w:pPr>
          </w:p>
        </w:tc>
        <w:tc>
          <w:tcPr>
            <w:tcW w:w="1440" w:type="dxa"/>
          </w:tcPr>
          <w:p w14:paraId="1C9297A0" w14:textId="77777777" w:rsidR="005D1B18" w:rsidRDefault="005D1B18" w:rsidP="008B15FB">
            <w:pPr>
              <w:spacing w:after="0"/>
            </w:pPr>
          </w:p>
        </w:tc>
      </w:tr>
      <w:tr w:rsidR="005D1B18" w14:paraId="52A01CEB" w14:textId="77777777" w:rsidTr="00EA6BBF">
        <w:trPr>
          <w:cantSplit/>
          <w:trHeight w:val="834"/>
        </w:trPr>
        <w:tc>
          <w:tcPr>
            <w:tcW w:w="7915" w:type="dxa"/>
          </w:tcPr>
          <w:p w14:paraId="5C470AFE" w14:textId="04DA3C39" w:rsidR="005D1B18" w:rsidRDefault="00233CE6" w:rsidP="008B15FB">
            <w:pPr>
              <w:spacing w:after="0"/>
            </w:pPr>
            <w:r>
              <w:t xml:space="preserve">AWR 101 </w:t>
            </w:r>
            <w:r w:rsidR="00EA6BBF">
              <w:t xml:space="preserve">(4cr) - </w:t>
            </w:r>
            <w:r>
              <w:t>Reading Locally &amp; Globally</w:t>
            </w:r>
          </w:p>
          <w:p w14:paraId="3E3C0523" w14:textId="37F134A6" w:rsidR="00233CE6" w:rsidRDefault="001C6C3E" w:rsidP="008B15FB">
            <w:pPr>
              <w:spacing w:after="0"/>
            </w:pPr>
            <w:r>
              <w:rPr>
                <w:b/>
                <w:bCs/>
              </w:rPr>
              <w:t>o</w:t>
            </w:r>
            <w:r w:rsidR="00233CE6" w:rsidRPr="006B5F2A">
              <w:rPr>
                <w:b/>
                <w:bCs/>
              </w:rPr>
              <w:t>r</w:t>
            </w:r>
            <w:r w:rsidR="00233CE6">
              <w:t xml:space="preserve"> </w:t>
            </w:r>
            <w:r w:rsidR="00EA6BBF">
              <w:t>AWR</w:t>
            </w:r>
            <w:r w:rsidR="00233CE6">
              <w:t xml:space="preserve"> 110</w:t>
            </w:r>
            <w:r w:rsidR="00EA6BBF">
              <w:t xml:space="preserve"> (5cr)</w:t>
            </w:r>
            <w:r w:rsidR="004411A7">
              <w:t xml:space="preserve"> </w:t>
            </w:r>
            <w:r w:rsidR="00EA6BBF">
              <w:t>– Academic Writing for Multilingual Students</w:t>
            </w:r>
          </w:p>
        </w:tc>
        <w:tc>
          <w:tcPr>
            <w:tcW w:w="1440" w:type="dxa"/>
          </w:tcPr>
          <w:p w14:paraId="1F9DF791" w14:textId="59A2A3CC" w:rsidR="005D1B18" w:rsidRDefault="005D1B18" w:rsidP="008B15FB">
            <w:pPr>
              <w:spacing w:after="0"/>
            </w:pPr>
          </w:p>
        </w:tc>
        <w:tc>
          <w:tcPr>
            <w:tcW w:w="1440" w:type="dxa"/>
          </w:tcPr>
          <w:p w14:paraId="0A2F4614" w14:textId="77777777" w:rsidR="005D1B18" w:rsidRDefault="005D1B18" w:rsidP="008B15FB">
            <w:pPr>
              <w:spacing w:after="0"/>
            </w:pPr>
          </w:p>
        </w:tc>
      </w:tr>
      <w:tr w:rsidR="005D1B18" w14:paraId="76F093FE" w14:textId="77777777" w:rsidTr="00EA6BBF">
        <w:trPr>
          <w:cantSplit/>
          <w:trHeight w:val="820"/>
        </w:trPr>
        <w:tc>
          <w:tcPr>
            <w:tcW w:w="7915" w:type="dxa"/>
          </w:tcPr>
          <w:p w14:paraId="09025A1D" w14:textId="68381714" w:rsidR="004411A7" w:rsidRDefault="004411A7" w:rsidP="008B15FB">
            <w:pPr>
              <w:spacing w:after="0"/>
            </w:pPr>
            <w:r>
              <w:t>Math</w:t>
            </w:r>
            <w:r w:rsidR="00EA6BBF">
              <w:t xml:space="preserve"> (4cr)</w:t>
            </w:r>
            <w:r>
              <w:t xml:space="preserve"> Requirement (choose one):</w:t>
            </w:r>
          </w:p>
          <w:p w14:paraId="6382514A" w14:textId="10800DDF" w:rsidR="004411A7" w:rsidRDefault="004411A7" w:rsidP="008B15FB">
            <w:pPr>
              <w:spacing w:after="0"/>
            </w:pPr>
            <w:r>
              <w:t>MAT 155, MAT 160, MAT 170,</w:t>
            </w:r>
            <w:r w:rsidR="00366CF4">
              <w:t xml:space="preserve"> MAT 201,</w:t>
            </w:r>
            <w:r>
              <w:t xml:space="preserve"> MAT 225, MAT 260</w:t>
            </w:r>
            <w:r w:rsidR="00366CF4">
              <w:t>, MAT 261</w:t>
            </w:r>
          </w:p>
        </w:tc>
        <w:tc>
          <w:tcPr>
            <w:tcW w:w="1440" w:type="dxa"/>
          </w:tcPr>
          <w:p w14:paraId="19756FA2" w14:textId="27304A0B" w:rsidR="00AF5826" w:rsidRDefault="00597CC6" w:rsidP="008B15FB">
            <w:pPr>
              <w:spacing w:after="0"/>
            </w:pPr>
            <w:r>
              <w:t>MAT</w:t>
            </w:r>
            <w:r w:rsidR="00AF5826">
              <w:t xml:space="preserve"> 225</w:t>
            </w:r>
            <w:r w:rsidR="00172398">
              <w:t xml:space="preserve"> or MAT 260</w:t>
            </w:r>
          </w:p>
        </w:tc>
        <w:tc>
          <w:tcPr>
            <w:tcW w:w="1440" w:type="dxa"/>
          </w:tcPr>
          <w:p w14:paraId="494854F8" w14:textId="77777777" w:rsidR="005D1B18" w:rsidRDefault="005D1B18" w:rsidP="008B15FB">
            <w:pPr>
              <w:spacing w:after="0"/>
            </w:pPr>
          </w:p>
        </w:tc>
      </w:tr>
    </w:tbl>
    <w:p w14:paraId="6798D7C0" w14:textId="77777777" w:rsidR="00752C28" w:rsidRPr="008B15FB" w:rsidRDefault="00752C28" w:rsidP="008B15FB">
      <w:pPr>
        <w:spacing w:after="0"/>
      </w:pPr>
    </w:p>
    <w:p w14:paraId="0F72ECCE" w14:textId="5EC9323B" w:rsidR="005D1B18" w:rsidRPr="00752C28" w:rsidRDefault="003A3329" w:rsidP="008B15FB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Core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 Core Requirement "/>
      </w:tblPr>
      <w:tblGrid>
        <w:gridCol w:w="7967"/>
        <w:gridCol w:w="1388"/>
        <w:gridCol w:w="1435"/>
      </w:tblGrid>
      <w:tr w:rsidR="00D421C1" w:rsidRPr="00D421C1" w14:paraId="04999CCF" w14:textId="77777777" w:rsidTr="00636B2A">
        <w:trPr>
          <w:cantSplit/>
          <w:tblHeader/>
        </w:trPr>
        <w:tc>
          <w:tcPr>
            <w:tcW w:w="0" w:type="auto"/>
            <w:shd w:val="clear" w:color="auto" w:fill="D9D9D9" w:themeFill="background1" w:themeFillShade="D9"/>
          </w:tcPr>
          <w:p w14:paraId="6CC4701F" w14:textId="24E9BA4B" w:rsidR="003A3329" w:rsidRPr="00D421C1" w:rsidRDefault="00FE1C22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Core </w:t>
            </w:r>
            <w:r w:rsidR="003A3329" w:rsidRPr="00D421C1">
              <w:rPr>
                <w:b/>
                <w:bCs/>
              </w:rPr>
              <w:t>Requirement</w:t>
            </w:r>
          </w:p>
        </w:tc>
        <w:tc>
          <w:tcPr>
            <w:tcW w:w="1388" w:type="dxa"/>
            <w:shd w:val="clear" w:color="auto" w:fill="D9D9D9" w:themeFill="background1" w:themeFillShade="D9"/>
          </w:tcPr>
          <w:p w14:paraId="470E553E" w14:textId="4F0B5494" w:rsidR="003A3329" w:rsidRPr="00D421C1" w:rsidRDefault="003A3329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35" w:type="dxa"/>
            <w:shd w:val="clear" w:color="auto" w:fill="D9D9D9" w:themeFill="background1" w:themeFillShade="D9"/>
          </w:tcPr>
          <w:p w14:paraId="0BE8FF5F" w14:textId="3DC19222" w:rsidR="003A3329" w:rsidRPr="00D421C1" w:rsidRDefault="003A3329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D421C1" w14:paraId="26474F97" w14:textId="77777777" w:rsidTr="00597CC6">
        <w:trPr>
          <w:cantSplit/>
        </w:trPr>
        <w:tc>
          <w:tcPr>
            <w:tcW w:w="0" w:type="auto"/>
          </w:tcPr>
          <w:p w14:paraId="09AD4A7A" w14:textId="0B9F0251" w:rsidR="003A3329" w:rsidRDefault="003A3329" w:rsidP="008B15FB">
            <w:pPr>
              <w:spacing w:after="0"/>
            </w:pPr>
            <w:r>
              <w:t>AWR 201</w:t>
            </w:r>
            <w:r w:rsidR="002946E6">
              <w:t xml:space="preserve"> </w:t>
            </w:r>
            <w:r w:rsidR="00EA6BBF">
              <w:t xml:space="preserve">(4cr) </w:t>
            </w:r>
            <w:r w:rsidR="002946E6">
              <w:t>– Writing and Research: The Local and the Global</w:t>
            </w:r>
          </w:p>
          <w:p w14:paraId="142154A5" w14:textId="713A0A10" w:rsidR="00E415F7" w:rsidRPr="00E415F7" w:rsidRDefault="00C907B3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 </w:t>
            </w:r>
            <w:r w:rsidR="00E415F7">
              <w:rPr>
                <w:i/>
                <w:iCs/>
              </w:rPr>
              <w:t xml:space="preserve">(one of the following): AWR 101, </w:t>
            </w:r>
            <w:r w:rsidR="007C5B9B">
              <w:rPr>
                <w:i/>
                <w:iCs/>
              </w:rPr>
              <w:t>AWR</w:t>
            </w:r>
            <w:r w:rsidR="00E415F7">
              <w:rPr>
                <w:i/>
                <w:iCs/>
              </w:rPr>
              <w:t xml:space="preserve"> 110, or equivalent</w:t>
            </w:r>
          </w:p>
        </w:tc>
        <w:tc>
          <w:tcPr>
            <w:tcW w:w="1388" w:type="dxa"/>
          </w:tcPr>
          <w:p w14:paraId="5DB8EE32" w14:textId="38B51B9D" w:rsidR="003A3329" w:rsidRDefault="003A3329" w:rsidP="008B15FB">
            <w:pPr>
              <w:spacing w:after="0"/>
            </w:pPr>
          </w:p>
        </w:tc>
        <w:tc>
          <w:tcPr>
            <w:tcW w:w="1435" w:type="dxa"/>
          </w:tcPr>
          <w:p w14:paraId="1A96CD1B" w14:textId="77777777" w:rsidR="003A3329" w:rsidRDefault="003A3329" w:rsidP="008B15FB">
            <w:pPr>
              <w:spacing w:after="0"/>
            </w:pPr>
          </w:p>
        </w:tc>
      </w:tr>
      <w:tr w:rsidR="00D421C1" w14:paraId="1B24450E" w14:textId="77777777" w:rsidTr="00597CC6">
        <w:trPr>
          <w:cantSplit/>
        </w:trPr>
        <w:tc>
          <w:tcPr>
            <w:tcW w:w="0" w:type="auto"/>
          </w:tcPr>
          <w:p w14:paraId="18C511F9" w14:textId="1F6BE229" w:rsidR="002946E6" w:rsidRPr="0000459F" w:rsidRDefault="00E441B3" w:rsidP="008B15FB">
            <w:pPr>
              <w:spacing w:after="0"/>
            </w:pPr>
            <w:hyperlink r:id="rId8" w:tooltip="Core Humanities" w:history="1">
              <w:r w:rsidRPr="00D90700">
                <w:rPr>
                  <w:rStyle w:val="Hyperlink"/>
                  <w:color w:val="0000FF"/>
                </w:rPr>
                <w:t>Core</w:t>
              </w:r>
              <w:r w:rsidR="002946E6" w:rsidRPr="00D90700">
                <w:rPr>
                  <w:rStyle w:val="Hyperlink"/>
                  <w:color w:val="0000FF"/>
                </w:rPr>
                <w:t xml:space="preserve"> Humanities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>– must be taken in residency</w:t>
            </w:r>
            <w:r w:rsidR="00880BBB">
              <w:t>, AWR 201 is a prerequisite or must be taken concurrently</w:t>
            </w:r>
          </w:p>
        </w:tc>
        <w:tc>
          <w:tcPr>
            <w:tcW w:w="1388" w:type="dxa"/>
          </w:tcPr>
          <w:p w14:paraId="5B4F472F" w14:textId="77777777" w:rsidR="003A3329" w:rsidRDefault="003A3329" w:rsidP="008B15FB">
            <w:pPr>
              <w:spacing w:after="0"/>
            </w:pPr>
          </w:p>
        </w:tc>
        <w:tc>
          <w:tcPr>
            <w:tcW w:w="1435" w:type="dxa"/>
          </w:tcPr>
          <w:p w14:paraId="0B6ACC17" w14:textId="77777777" w:rsidR="003A3329" w:rsidRDefault="003A3329" w:rsidP="008B15FB">
            <w:pPr>
              <w:spacing w:after="0"/>
            </w:pPr>
          </w:p>
        </w:tc>
      </w:tr>
      <w:tr w:rsidR="00D421C1" w14:paraId="198EED76" w14:textId="77777777" w:rsidTr="00597CC6">
        <w:trPr>
          <w:cantSplit/>
        </w:trPr>
        <w:tc>
          <w:tcPr>
            <w:tcW w:w="0" w:type="auto"/>
          </w:tcPr>
          <w:p w14:paraId="5979F47D" w14:textId="5D6B66D7" w:rsidR="002946E6" w:rsidRDefault="00E441B3" w:rsidP="008B15FB">
            <w:pPr>
              <w:spacing w:after="0"/>
            </w:pPr>
            <w:hyperlink r:id="rId9" w:tooltip="Core Social Science" w:history="1">
              <w:r w:rsidRPr="00D90700">
                <w:rPr>
                  <w:rStyle w:val="Hyperlink"/>
                  <w:color w:val="0000FF"/>
                </w:rPr>
                <w:t>Core</w:t>
              </w:r>
              <w:r w:rsidR="002946E6" w:rsidRPr="00D90700">
                <w:rPr>
                  <w:rStyle w:val="Hyperlink"/>
                  <w:color w:val="0000FF"/>
                </w:rPr>
                <w:t xml:space="preserve"> Social Science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 xml:space="preserve">– </w:t>
            </w:r>
            <w:r w:rsidR="00880BBB">
              <w:t>must be taken in residency, AWR 201 is a prerequisite or must be taken concurrently</w:t>
            </w:r>
          </w:p>
        </w:tc>
        <w:tc>
          <w:tcPr>
            <w:tcW w:w="1388" w:type="dxa"/>
          </w:tcPr>
          <w:p w14:paraId="36A54769" w14:textId="77777777" w:rsidR="003A3329" w:rsidRDefault="003A3329" w:rsidP="008B15FB">
            <w:pPr>
              <w:spacing w:after="0"/>
            </w:pPr>
          </w:p>
        </w:tc>
        <w:tc>
          <w:tcPr>
            <w:tcW w:w="1435" w:type="dxa"/>
          </w:tcPr>
          <w:p w14:paraId="7DB1657A" w14:textId="77777777" w:rsidR="003A3329" w:rsidRDefault="003A3329" w:rsidP="008B15FB">
            <w:pPr>
              <w:spacing w:after="0"/>
            </w:pPr>
          </w:p>
        </w:tc>
      </w:tr>
      <w:tr w:rsidR="00D421C1" w14:paraId="63A41D17" w14:textId="77777777" w:rsidTr="00597CC6">
        <w:trPr>
          <w:cantSplit/>
        </w:trPr>
        <w:tc>
          <w:tcPr>
            <w:tcW w:w="0" w:type="auto"/>
          </w:tcPr>
          <w:p w14:paraId="39B63AE6" w14:textId="024BC2D0" w:rsidR="003A3329" w:rsidRDefault="00AA7C8C" w:rsidP="008B15FB">
            <w:pPr>
              <w:spacing w:after="0"/>
            </w:pPr>
            <w:r>
              <w:t xml:space="preserve">UTAMPA 200 </w:t>
            </w:r>
            <w:r w:rsidR="00EA6BBF">
              <w:t xml:space="preserve">(1cr) </w:t>
            </w:r>
            <w:r>
              <w:t>Digital Literacy</w:t>
            </w:r>
            <w:r w:rsidR="00880BBB">
              <w:t>: Coding</w:t>
            </w:r>
          </w:p>
          <w:p w14:paraId="1B389053" w14:textId="5B6B3728" w:rsidR="00AA7C8C" w:rsidRDefault="001C6C3E" w:rsidP="008B15FB">
            <w:pPr>
              <w:spacing w:after="0"/>
            </w:pPr>
            <w:r w:rsidRPr="001C6C3E">
              <w:rPr>
                <w:b/>
                <w:bCs/>
              </w:rPr>
              <w:t>o</w:t>
            </w:r>
            <w:r w:rsidR="00AA7C8C" w:rsidRPr="001C6C3E">
              <w:rPr>
                <w:b/>
                <w:bCs/>
              </w:rPr>
              <w:t xml:space="preserve">r </w:t>
            </w:r>
            <w:r w:rsidR="00AA7C8C">
              <w:t>one of the following: CSC 101, ITM 251, MAT 285, PHY 180</w:t>
            </w:r>
          </w:p>
        </w:tc>
        <w:tc>
          <w:tcPr>
            <w:tcW w:w="1388" w:type="dxa"/>
          </w:tcPr>
          <w:p w14:paraId="64058C6D" w14:textId="77777777" w:rsidR="003A3329" w:rsidRDefault="003A3329" w:rsidP="008B15FB">
            <w:pPr>
              <w:spacing w:after="0"/>
            </w:pPr>
          </w:p>
        </w:tc>
        <w:tc>
          <w:tcPr>
            <w:tcW w:w="1435" w:type="dxa"/>
          </w:tcPr>
          <w:p w14:paraId="43E92E5A" w14:textId="77777777" w:rsidR="003A3329" w:rsidRDefault="003A3329" w:rsidP="008B15FB">
            <w:pPr>
              <w:spacing w:after="0"/>
            </w:pPr>
          </w:p>
        </w:tc>
      </w:tr>
      <w:tr w:rsidR="00E415F7" w14:paraId="2B7C120D" w14:textId="77777777" w:rsidTr="00597CC6">
        <w:trPr>
          <w:cantSplit/>
        </w:trPr>
        <w:tc>
          <w:tcPr>
            <w:tcW w:w="0" w:type="auto"/>
          </w:tcPr>
          <w:p w14:paraId="228DB255" w14:textId="20EF8B95" w:rsidR="00E415F7" w:rsidRDefault="00E415F7" w:rsidP="008B15FB">
            <w:pPr>
              <w:spacing w:after="0"/>
            </w:pPr>
            <w:r>
              <w:t xml:space="preserve">UTAMPA 201 </w:t>
            </w:r>
            <w:r w:rsidR="00EA6BBF">
              <w:t xml:space="preserve">(0cr) </w:t>
            </w:r>
            <w:r>
              <w:t>Career Readiness</w:t>
            </w:r>
          </w:p>
          <w:p w14:paraId="6815A6E6" w14:textId="46E1C892" w:rsidR="006A68B8" w:rsidRDefault="006A68B8" w:rsidP="008B15FB">
            <w:pPr>
              <w:spacing w:after="0"/>
            </w:pPr>
          </w:p>
        </w:tc>
        <w:tc>
          <w:tcPr>
            <w:tcW w:w="1388" w:type="dxa"/>
          </w:tcPr>
          <w:p w14:paraId="21B0BAE5" w14:textId="77777777" w:rsidR="00E415F7" w:rsidRDefault="00E415F7" w:rsidP="008B15FB">
            <w:pPr>
              <w:spacing w:after="0"/>
            </w:pPr>
          </w:p>
        </w:tc>
        <w:tc>
          <w:tcPr>
            <w:tcW w:w="1435" w:type="dxa"/>
          </w:tcPr>
          <w:p w14:paraId="13FEA7E7" w14:textId="77777777" w:rsidR="00E415F7" w:rsidRDefault="00E415F7" w:rsidP="008B15FB">
            <w:pPr>
              <w:spacing w:after="0"/>
            </w:pPr>
          </w:p>
        </w:tc>
      </w:tr>
      <w:tr w:rsidR="00E415F7" w14:paraId="16FF52E9" w14:textId="77777777" w:rsidTr="00597CC6">
        <w:trPr>
          <w:cantSplit/>
        </w:trPr>
        <w:tc>
          <w:tcPr>
            <w:tcW w:w="0" w:type="auto"/>
          </w:tcPr>
          <w:p w14:paraId="133913DC" w14:textId="30AA32A0" w:rsidR="00E415F7" w:rsidRDefault="00E415F7" w:rsidP="008B15FB">
            <w:pPr>
              <w:spacing w:after="0"/>
            </w:pPr>
            <w:r>
              <w:t xml:space="preserve">Spartan Studies Culminating Experience </w:t>
            </w:r>
            <w:r w:rsidR="00EA6BBF">
              <w:t>(4cr)</w:t>
            </w:r>
          </w:p>
          <w:p w14:paraId="1EB67718" w14:textId="59039A26" w:rsidR="00A52490" w:rsidRDefault="00A52490" w:rsidP="008B15FB">
            <w:pPr>
              <w:spacing w:after="0"/>
            </w:pPr>
            <w:r>
              <w:t>– must be taken in residency</w:t>
            </w:r>
          </w:p>
          <w:p w14:paraId="582BDA87" w14:textId="5BDA4C50" w:rsidR="00E415F7" w:rsidRPr="0000459F" w:rsidRDefault="00E415F7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 w:rsidR="00700ADB" w:rsidRPr="00700ADB">
              <w:rPr>
                <w:i/>
                <w:iCs/>
              </w:rPr>
              <w:t xml:space="preserve">Spartan Studies First-year and Core </w:t>
            </w:r>
            <w:proofErr w:type="gramStart"/>
            <w:r w:rsidR="00700ADB" w:rsidRPr="00700ADB">
              <w:rPr>
                <w:i/>
                <w:iCs/>
              </w:rPr>
              <w:t>Requirements(</w:t>
            </w:r>
            <w:proofErr w:type="gramEnd"/>
            <w:r w:rsidR="00700ADB" w:rsidRPr="00700ADB">
              <w:rPr>
                <w:i/>
                <w:iCs/>
              </w:rPr>
              <w:t>UTAMPA 101/02 or UTAMPA 103 or UTAMPA 104, AWR 101, Math, AWR 201, UTAMPA 200, UTAMPA 201, Core Humanities, Core Social Science); individual courses may have additional pre-requisites</w:t>
            </w:r>
          </w:p>
        </w:tc>
        <w:tc>
          <w:tcPr>
            <w:tcW w:w="1388" w:type="dxa"/>
          </w:tcPr>
          <w:p w14:paraId="256B5B0A" w14:textId="475B6A13" w:rsidR="00E415F7" w:rsidRDefault="00E415F7" w:rsidP="008B15FB">
            <w:pPr>
              <w:spacing w:after="0"/>
            </w:pPr>
          </w:p>
        </w:tc>
        <w:tc>
          <w:tcPr>
            <w:tcW w:w="1435" w:type="dxa"/>
          </w:tcPr>
          <w:p w14:paraId="22905AFD" w14:textId="77777777" w:rsidR="00E415F7" w:rsidRDefault="00E415F7" w:rsidP="008B15FB">
            <w:pPr>
              <w:spacing w:after="0"/>
            </w:pPr>
          </w:p>
        </w:tc>
      </w:tr>
    </w:tbl>
    <w:p w14:paraId="0C5D522A" w14:textId="77777777" w:rsidR="00752C28" w:rsidRPr="008B15FB" w:rsidRDefault="00752C28" w:rsidP="008B15FB">
      <w:pPr>
        <w:spacing w:after="0"/>
      </w:pPr>
    </w:p>
    <w:p w14:paraId="10AD10BA" w14:textId="224D5908" w:rsidR="003A3329" w:rsidRPr="00752C28" w:rsidRDefault="00D421C1" w:rsidP="008B15FB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Distribution Requirements</w:t>
      </w:r>
    </w:p>
    <w:p w14:paraId="3BCF1757" w14:textId="07196135" w:rsidR="0000459F" w:rsidRPr="0000459F" w:rsidRDefault="0000459F" w:rsidP="008B15FB">
      <w:pPr>
        <w:spacing w:after="0"/>
      </w:pPr>
      <w:r>
        <w:t xml:space="preserve">Note </w:t>
      </w:r>
      <w:r w:rsidR="00FE1C22">
        <w:t>that</w:t>
      </w:r>
      <w:r>
        <w:t xml:space="preserve"> </w:t>
      </w:r>
      <w:r w:rsidR="00FE1C22" w:rsidRPr="00FE1C22">
        <w:rPr>
          <w:b/>
          <w:bCs/>
        </w:rPr>
        <w:t>one</w:t>
      </w:r>
      <w:r w:rsidR="00FE1C22">
        <w:t xml:space="preserve"> of the distribution requirements may also be used to meet requirements in the major if there is overlap.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FE1C22" w:rsidRPr="00D421C1" w14:paraId="37CE2DD0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21A159F" w14:textId="5A6BBA80" w:rsidR="00D421C1" w:rsidRPr="00D421C1" w:rsidRDefault="00FE1C22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Distribution </w:t>
            </w:r>
            <w:r w:rsidR="00D421C1" w:rsidRPr="00D421C1">
              <w:rPr>
                <w:b/>
                <w:bCs/>
              </w:rPr>
              <w:t>Requirement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7DBC4934" w14:textId="0707CF16" w:rsidR="00D421C1" w:rsidRPr="00D421C1" w:rsidRDefault="00D421C1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3B5144EE" w14:textId="48F1A6D6" w:rsidR="00D421C1" w:rsidRPr="00D421C1" w:rsidRDefault="00D421C1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1C22" w14:paraId="708458C5" w14:textId="77777777" w:rsidTr="00597CC6">
        <w:trPr>
          <w:cantSplit/>
        </w:trPr>
        <w:tc>
          <w:tcPr>
            <w:tcW w:w="3617" w:type="pct"/>
          </w:tcPr>
          <w:p w14:paraId="47A56F95" w14:textId="482B840C" w:rsidR="00403CB1" w:rsidRPr="00EA6BBF" w:rsidRDefault="00403CB1" w:rsidP="008B15FB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0" w:tooltip="Social or Behavioral Science" w:history="1">
              <w:r w:rsidRPr="00D90700">
                <w:rPr>
                  <w:rStyle w:val="Hyperlink"/>
                  <w:color w:val="0000FF"/>
                </w:rPr>
                <w:t>Social or Behavioral Science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(4cr)</w:t>
            </w:r>
          </w:p>
          <w:p w14:paraId="7BC045BF" w14:textId="1D8DD058" w:rsidR="006A68B8" w:rsidRDefault="006A68B8" w:rsidP="008B15FB">
            <w:pPr>
              <w:spacing w:after="0"/>
            </w:pPr>
          </w:p>
        </w:tc>
        <w:tc>
          <w:tcPr>
            <w:tcW w:w="671" w:type="pct"/>
          </w:tcPr>
          <w:p w14:paraId="1A40B1A4" w14:textId="54EF8141" w:rsidR="00D421C1" w:rsidRDefault="00AF5826" w:rsidP="008B15FB">
            <w:pPr>
              <w:spacing w:after="0"/>
            </w:pPr>
            <w:r>
              <w:t>ECO 204</w:t>
            </w:r>
          </w:p>
        </w:tc>
        <w:tc>
          <w:tcPr>
            <w:tcW w:w="712" w:type="pct"/>
          </w:tcPr>
          <w:p w14:paraId="3EEBA0CB" w14:textId="77777777" w:rsidR="00D421C1" w:rsidRDefault="00D421C1" w:rsidP="008B15FB">
            <w:pPr>
              <w:spacing w:after="0"/>
            </w:pPr>
          </w:p>
        </w:tc>
      </w:tr>
      <w:tr w:rsidR="00FE1C22" w14:paraId="4FE1261A" w14:textId="77777777" w:rsidTr="00597CC6">
        <w:trPr>
          <w:cantSplit/>
        </w:trPr>
        <w:tc>
          <w:tcPr>
            <w:tcW w:w="3617" w:type="pct"/>
          </w:tcPr>
          <w:p w14:paraId="631CEBAC" w14:textId="47E43EA7" w:rsidR="00403CB1" w:rsidRPr="00EA6BBF" w:rsidRDefault="00403CB1" w:rsidP="008B15FB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1" w:tooltip="Visual and Performing Arts" w:history="1">
              <w:r w:rsidRPr="00D90700">
                <w:rPr>
                  <w:rStyle w:val="Hyperlink"/>
                  <w:color w:val="0000FF"/>
                </w:rPr>
                <w:t xml:space="preserve">Visual </w:t>
              </w:r>
              <w:r w:rsidR="00F96F24" w:rsidRPr="00D90700">
                <w:rPr>
                  <w:rStyle w:val="Hyperlink"/>
                  <w:color w:val="0000FF"/>
                </w:rPr>
                <w:t>and</w:t>
              </w:r>
              <w:r w:rsidRPr="00D90700">
                <w:rPr>
                  <w:rStyle w:val="Hyperlink"/>
                  <w:color w:val="0000FF"/>
                </w:rPr>
                <w:t xml:space="preserve"> Performing Art</w:t>
              </w:r>
              <w:r w:rsidR="00F96F24" w:rsidRPr="00D90700">
                <w:rPr>
                  <w:rStyle w:val="Hyperlink"/>
                  <w:color w:val="0000FF"/>
                </w:rPr>
                <w:t>s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(3cr)</w:t>
            </w:r>
          </w:p>
          <w:p w14:paraId="204E7348" w14:textId="032C4EF6" w:rsidR="006A68B8" w:rsidRDefault="006A68B8" w:rsidP="008B15FB">
            <w:pPr>
              <w:spacing w:after="0"/>
            </w:pPr>
          </w:p>
        </w:tc>
        <w:tc>
          <w:tcPr>
            <w:tcW w:w="671" w:type="pct"/>
          </w:tcPr>
          <w:p w14:paraId="7CA9526A" w14:textId="77777777" w:rsidR="00D421C1" w:rsidRDefault="00D421C1" w:rsidP="008B15FB">
            <w:pPr>
              <w:spacing w:after="0"/>
            </w:pPr>
          </w:p>
        </w:tc>
        <w:tc>
          <w:tcPr>
            <w:tcW w:w="712" w:type="pct"/>
          </w:tcPr>
          <w:p w14:paraId="06CBB4BB" w14:textId="77777777" w:rsidR="00D421C1" w:rsidRDefault="00D421C1" w:rsidP="008B15FB">
            <w:pPr>
              <w:spacing w:after="0"/>
            </w:pPr>
          </w:p>
        </w:tc>
      </w:tr>
      <w:tr w:rsidR="00FE1C22" w14:paraId="2474273A" w14:textId="77777777" w:rsidTr="00597CC6">
        <w:trPr>
          <w:cantSplit/>
        </w:trPr>
        <w:tc>
          <w:tcPr>
            <w:tcW w:w="3617" w:type="pct"/>
          </w:tcPr>
          <w:p w14:paraId="353CF781" w14:textId="5B177045" w:rsidR="00403CB1" w:rsidRDefault="00403CB1" w:rsidP="008B15FB">
            <w:pPr>
              <w:spacing w:after="0"/>
            </w:pPr>
            <w:hyperlink r:id="rId12" w:tooltip="Text-Based Humanities" w:history="1">
              <w:r w:rsidRPr="00D90700">
                <w:rPr>
                  <w:rStyle w:val="Hyperlink"/>
                  <w:color w:val="0000FF"/>
                </w:rPr>
                <w:t>Text-Based Humanities</w:t>
              </w:r>
            </w:hyperlink>
            <w:r>
              <w:t xml:space="preserve"> </w:t>
            </w:r>
            <w:r w:rsidR="00EA6BBF">
              <w:t>(4cr)</w:t>
            </w:r>
          </w:p>
          <w:p w14:paraId="0B7F87D1" w14:textId="64A1A116" w:rsidR="006A68B8" w:rsidRDefault="006A68B8" w:rsidP="008B15FB">
            <w:pPr>
              <w:spacing w:after="0"/>
            </w:pPr>
          </w:p>
        </w:tc>
        <w:tc>
          <w:tcPr>
            <w:tcW w:w="671" w:type="pct"/>
          </w:tcPr>
          <w:p w14:paraId="368A24A2" w14:textId="77777777" w:rsidR="00D421C1" w:rsidRDefault="00D421C1" w:rsidP="008B15FB">
            <w:pPr>
              <w:spacing w:after="0"/>
            </w:pPr>
          </w:p>
        </w:tc>
        <w:tc>
          <w:tcPr>
            <w:tcW w:w="712" w:type="pct"/>
          </w:tcPr>
          <w:p w14:paraId="6CAC2E2B" w14:textId="77777777" w:rsidR="00D421C1" w:rsidRDefault="00D421C1" w:rsidP="008B15FB">
            <w:pPr>
              <w:spacing w:after="0"/>
            </w:pPr>
          </w:p>
        </w:tc>
      </w:tr>
      <w:tr w:rsidR="00FE1C22" w14:paraId="19544C37" w14:textId="77777777" w:rsidTr="00597CC6">
        <w:trPr>
          <w:cantSplit/>
        </w:trPr>
        <w:tc>
          <w:tcPr>
            <w:tcW w:w="3617" w:type="pct"/>
          </w:tcPr>
          <w:p w14:paraId="5475551B" w14:textId="425A20EE" w:rsidR="00403CB1" w:rsidRDefault="00403CB1" w:rsidP="008B15FB">
            <w:pPr>
              <w:spacing w:after="0"/>
            </w:pPr>
            <w:hyperlink r:id="rId13" w:tooltip="Natural Science" w:history="1">
              <w:r w:rsidRPr="00D90700">
                <w:rPr>
                  <w:rStyle w:val="Hyperlink"/>
                  <w:color w:val="0000FF"/>
                </w:rPr>
                <w:t>Natural Science</w:t>
              </w:r>
            </w:hyperlink>
            <w:r>
              <w:t xml:space="preserve"> </w:t>
            </w:r>
            <w:r w:rsidR="00EA6BBF">
              <w:t>(4cr)</w:t>
            </w:r>
          </w:p>
          <w:p w14:paraId="17119C70" w14:textId="6A76E143" w:rsidR="006A68B8" w:rsidRDefault="006A68B8" w:rsidP="008B15FB">
            <w:pPr>
              <w:spacing w:after="0"/>
            </w:pPr>
          </w:p>
        </w:tc>
        <w:tc>
          <w:tcPr>
            <w:tcW w:w="671" w:type="pct"/>
          </w:tcPr>
          <w:p w14:paraId="19AB294A" w14:textId="393DA140" w:rsidR="00D421C1" w:rsidRDefault="00D421C1" w:rsidP="008B15FB">
            <w:pPr>
              <w:spacing w:after="0"/>
            </w:pPr>
          </w:p>
        </w:tc>
        <w:tc>
          <w:tcPr>
            <w:tcW w:w="712" w:type="pct"/>
          </w:tcPr>
          <w:p w14:paraId="565BC2FD" w14:textId="77777777" w:rsidR="00D421C1" w:rsidRDefault="00D421C1" w:rsidP="008B15FB">
            <w:pPr>
              <w:spacing w:after="0"/>
            </w:pPr>
          </w:p>
        </w:tc>
      </w:tr>
    </w:tbl>
    <w:p w14:paraId="0B9B4596" w14:textId="77777777" w:rsidR="00752C28" w:rsidRDefault="00752C28" w:rsidP="008B15FB">
      <w:pPr>
        <w:spacing w:after="0"/>
      </w:pPr>
    </w:p>
    <w:p w14:paraId="6709F49D" w14:textId="7A6B9009" w:rsidR="00597CC6" w:rsidRDefault="00AF5826" w:rsidP="008B15FB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(80 credits)</w:t>
      </w:r>
    </w:p>
    <w:p w14:paraId="51B41517" w14:textId="381B75F3" w:rsidR="00597CC6" w:rsidRPr="00752C28" w:rsidRDefault="00AF5826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8B15FB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8B15FB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8B15FB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8B15FB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8B15FB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060D165A" w:rsidR="00141531" w:rsidRPr="00597CC6" w:rsidRDefault="00141531" w:rsidP="008B15FB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8B15FB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8B15FB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8B15FB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8B15FB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8B15FB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8B15FB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8B15FB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8B15FB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8B15FB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8B15FB">
            <w:pPr>
              <w:spacing w:after="0"/>
            </w:pPr>
          </w:p>
        </w:tc>
      </w:tr>
    </w:tbl>
    <w:p w14:paraId="06872856" w14:textId="2A33255E" w:rsidR="00AC2F18" w:rsidRDefault="00AC2F18" w:rsidP="008B15FB">
      <w:pPr>
        <w:spacing w:after="0"/>
      </w:pPr>
    </w:p>
    <w:p w14:paraId="072D4E7C" w14:textId="77777777" w:rsidR="00AC2F18" w:rsidRDefault="00AC2F18" w:rsidP="008B15FB">
      <w:pPr>
        <w:spacing w:after="0"/>
      </w:pPr>
      <w:r>
        <w:br w:type="page"/>
      </w:r>
    </w:p>
    <w:p w14:paraId="70289B86" w14:textId="3148AEE9" w:rsidR="00AC2F18" w:rsidRPr="00752C28" w:rsidRDefault="00AC2F18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Upper Core Courses</w:t>
      </w:r>
    </w:p>
    <w:p w14:paraId="40E4F260" w14:textId="4A91BAEC" w:rsidR="00AC2F18" w:rsidRPr="00AC2F18" w:rsidRDefault="00AC2F18" w:rsidP="008B15FB">
      <w:pPr>
        <w:spacing w:after="0"/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05B93BF9" w:rsidR="00AC2F18" w:rsidRPr="00D421C1" w:rsidRDefault="00AC2F18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Upper Core (</w:t>
            </w:r>
            <w:r w:rsidR="00586637">
              <w:rPr>
                <w:b/>
                <w:bCs/>
              </w:rPr>
              <w:t>16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8B15FB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2BD8A7A9" w:rsidR="00636B2A" w:rsidRPr="00636B2A" w:rsidRDefault="00636B2A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AC37AF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8B15FB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8B15FB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4363DF57" w:rsidR="00636B2A" w:rsidRPr="00636B2A" w:rsidRDefault="00636B2A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AC37AF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8B15FB">
            <w:pPr>
              <w:spacing w:after="0"/>
            </w:pPr>
          </w:p>
        </w:tc>
      </w:tr>
      <w:tr w:rsidR="00597CC6" w:rsidRPr="00597CC6" w14:paraId="5EFBD26B" w14:textId="77777777" w:rsidTr="00172398">
        <w:trPr>
          <w:cantSplit/>
          <w:trHeight w:val="881"/>
        </w:trPr>
        <w:tc>
          <w:tcPr>
            <w:tcW w:w="3617" w:type="pct"/>
          </w:tcPr>
          <w:p w14:paraId="4EF9B9FD" w14:textId="77777777" w:rsidR="00AC37AF" w:rsidRDefault="00636B2A" w:rsidP="008B15FB">
            <w:pPr>
              <w:spacing w:after="0"/>
            </w:pPr>
            <w:r>
              <w:t xml:space="preserve">MGT 431 (4cr) – Practical Strategic </w:t>
            </w:r>
            <w:r w:rsidR="0043387B">
              <w:t xml:space="preserve">Assessment </w:t>
            </w:r>
          </w:p>
          <w:p w14:paraId="4402FCDF" w14:textId="0B84B4F0" w:rsidR="00636B2A" w:rsidRPr="00636B2A" w:rsidRDefault="00AA0C54" w:rsidP="008B15F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 w:rsidRPr="00732BC3">
              <w:rPr>
                <w:i/>
                <w:iCs/>
              </w:rPr>
              <w:t>Senior standing, </w:t>
            </w:r>
            <w:hyperlink r:id="rId14" w:tooltip="https://ut.smartcatalogiq.com/en/current/catalog/course-descriptions/bus-business/200/bus-221" w:history="1">
              <w:r w:rsidRPr="00732BC3">
                <w:rPr>
                  <w:rStyle w:val="Hyperlink"/>
                  <w:i/>
                  <w:iCs/>
                </w:rPr>
                <w:t>BUS 221</w:t>
              </w:r>
            </w:hyperlink>
            <w:r w:rsidRPr="00732BC3">
              <w:rPr>
                <w:i/>
                <w:iCs/>
              </w:rPr>
              <w:t>, </w:t>
            </w:r>
            <w:hyperlink r:id="rId15" w:tooltip="https://ut.smartcatalogiq.com/en/current/catalog/course-descriptions/itm-information-and-technology-management/200/itm-220" w:history="1">
              <w:r w:rsidRPr="00732BC3">
                <w:rPr>
                  <w:rStyle w:val="Hyperlink"/>
                  <w:i/>
                  <w:iCs/>
                </w:rPr>
                <w:t>ITM 220</w:t>
              </w:r>
            </w:hyperlink>
            <w:r w:rsidRPr="00732BC3">
              <w:rPr>
                <w:i/>
                <w:iCs/>
              </w:rPr>
              <w:t>, </w:t>
            </w:r>
            <w:hyperlink r:id="rId16" w:tooltip="https://ut.smartcatalogiq.com/en/current/catalog/course-descriptions/fin-finance/300/fin-310" w:history="1">
              <w:r w:rsidRPr="00732BC3">
                <w:rPr>
                  <w:rStyle w:val="Hyperlink"/>
                  <w:i/>
                  <w:iCs/>
                </w:rPr>
                <w:t>FIN 310</w:t>
              </w:r>
            </w:hyperlink>
            <w:r w:rsidRPr="00732BC3">
              <w:rPr>
                <w:i/>
                <w:iCs/>
              </w:rPr>
              <w:t>, </w:t>
            </w:r>
            <w:hyperlink r:id="rId17" w:tooltip="https://ut.smartcatalogiq.com/en/current/catalog/course-descriptions/mgt-management/300/mgt-330" w:history="1">
              <w:r w:rsidRPr="00732BC3">
                <w:rPr>
                  <w:rStyle w:val="Hyperlink"/>
                  <w:i/>
                  <w:iCs/>
                </w:rPr>
                <w:t>MGT 330</w:t>
              </w:r>
            </w:hyperlink>
            <w:r w:rsidRPr="00732BC3">
              <w:rPr>
                <w:i/>
                <w:iCs/>
              </w:rPr>
              <w:t>, </w:t>
            </w:r>
            <w:hyperlink r:id="rId18" w:tooltip="https://ut.smartcatalogiq.com/en/current/catalog/course-descriptions/mkt-marketing/300/mkt-300" w:history="1">
              <w:r w:rsidRPr="00732BC3">
                <w:rPr>
                  <w:rStyle w:val="Hyperlink"/>
                  <w:i/>
                  <w:iCs/>
                </w:rPr>
                <w:t>MKT 300</w:t>
              </w:r>
            </w:hyperlink>
            <w:r w:rsidRPr="00732BC3">
              <w:rPr>
                <w:i/>
                <w:iCs/>
              </w:rPr>
              <w:t>, and all prerequisites for the aforementioned courses. Spartan Studies First-Year Seminar, mathematics, </w:t>
            </w:r>
            <w:hyperlink r:id="rId19" w:tooltip="https://ut.smartcatalogiq.com/en/current/catalog/course-descriptions/awr-academic-writing/100/awr-101" w:history="1">
              <w:r w:rsidRPr="00732BC3">
                <w:rPr>
                  <w:rStyle w:val="Hyperlink"/>
                  <w:i/>
                  <w:iCs/>
                </w:rPr>
                <w:t>AWR 101</w:t>
              </w:r>
            </w:hyperlink>
            <w:r w:rsidRPr="00732BC3">
              <w:rPr>
                <w:i/>
                <w:iCs/>
              </w:rPr>
              <w:t>, </w:t>
            </w:r>
            <w:hyperlink r:id="rId20" w:tooltip="https://ut.smartcatalogiq.com/en/current/catalog/course-descriptions/awr-academic-writing/200/awr-201" w:history="1">
              <w:r w:rsidRPr="00732BC3">
                <w:rPr>
                  <w:rStyle w:val="Hyperlink"/>
                  <w:i/>
                  <w:iCs/>
                </w:rPr>
                <w:t>AWR 201</w:t>
              </w:r>
            </w:hyperlink>
            <w:r w:rsidRPr="00732BC3">
              <w:rPr>
                <w:i/>
                <w:iCs/>
              </w:rPr>
              <w:t>, </w:t>
            </w:r>
            <w:hyperlink r:id="rId21" w:tooltip="https://ut.smartcatalogiq.com/en/current/catalog/course-descriptions/ut-spartan-studies/200/utampa-200" w:history="1">
              <w:r w:rsidRPr="00732BC3">
                <w:rPr>
                  <w:rStyle w:val="Hyperlink"/>
                  <w:i/>
                  <w:iCs/>
                </w:rPr>
                <w:t>UTAMPA 200</w:t>
              </w:r>
            </w:hyperlink>
            <w:r w:rsidRPr="00732BC3">
              <w:rPr>
                <w:i/>
                <w:iCs/>
              </w:rPr>
              <w:t>, </w:t>
            </w:r>
            <w:hyperlink r:id="rId22" w:tooltip="https://ut.smartcatalogiq.com/en/current/catalog/course-descriptions/ut-spartan-studies/200/utampa-201" w:history="1">
              <w:r w:rsidRPr="00732BC3">
                <w:rPr>
                  <w:rStyle w:val="Hyperlink"/>
                  <w:i/>
                  <w:iCs/>
                </w:rPr>
                <w:t>UTAMPA 201</w:t>
              </w:r>
            </w:hyperlink>
            <w:r w:rsidRPr="00732BC3">
              <w:rPr>
                <w:i/>
                <w:iCs/>
              </w:rPr>
              <w:t>, core humanities, core social science.</w:t>
            </w:r>
          </w:p>
        </w:tc>
        <w:tc>
          <w:tcPr>
            <w:tcW w:w="671" w:type="pct"/>
          </w:tcPr>
          <w:p w14:paraId="41ABE109" w14:textId="77777777" w:rsidR="00597CC6" w:rsidRPr="00597CC6" w:rsidRDefault="00597CC6" w:rsidP="008B15FB">
            <w:pPr>
              <w:spacing w:after="0"/>
            </w:pPr>
          </w:p>
        </w:tc>
        <w:tc>
          <w:tcPr>
            <w:tcW w:w="712" w:type="pct"/>
          </w:tcPr>
          <w:p w14:paraId="79E4F0EE" w14:textId="77777777" w:rsidR="00597CC6" w:rsidRPr="00597CC6" w:rsidRDefault="00597CC6" w:rsidP="008B15FB">
            <w:pPr>
              <w:spacing w:after="0"/>
            </w:pPr>
          </w:p>
        </w:tc>
      </w:tr>
    </w:tbl>
    <w:p w14:paraId="3F51E991" w14:textId="77777777" w:rsidR="00586637" w:rsidRPr="00586637" w:rsidRDefault="00586637" w:rsidP="008B15FB">
      <w:pPr>
        <w:spacing w:after="0"/>
      </w:pPr>
    </w:p>
    <w:p w14:paraId="4EBA6BEE" w14:textId="5BD6178A" w:rsidR="00586637" w:rsidRPr="00752C28" w:rsidRDefault="00586637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2F3EDD75" w:rsidR="0043387B" w:rsidRPr="0043387B" w:rsidRDefault="0043387B" w:rsidP="008B15FB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8B15FB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8B15FB">
      <w:pPr>
        <w:spacing w:after="0"/>
      </w:pPr>
    </w:p>
    <w:p w14:paraId="62D6C152" w14:textId="77777777" w:rsidR="00586637" w:rsidRPr="00752C28" w:rsidRDefault="00586637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5F563784" w:rsidR="0043387B" w:rsidRPr="0043387B" w:rsidRDefault="0043387B" w:rsidP="008B15FB">
            <w:pPr>
              <w:spacing w:after="0"/>
            </w:pPr>
            <w:r>
              <w:t xml:space="preserve">(Can fulfill Spartan Studies </w:t>
            </w:r>
            <w:r w:rsidR="00426815">
              <w:t>Mathematics</w:t>
            </w:r>
            <w:r>
              <w:t xml:space="preserve"> 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75B0A82D" w:rsidR="00586637" w:rsidRDefault="0043387B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D90700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8B15FB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 w:rsidP="008B15FB">
      <w:pPr>
        <w:spacing w:after="0"/>
      </w:pPr>
    </w:p>
    <w:p w14:paraId="5BCA17F3" w14:textId="05AE85CF" w:rsidR="001230E5" w:rsidRPr="00752C28" w:rsidRDefault="001230E5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8B15FB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29E29020" w14:textId="77777777" w:rsidR="001230E5" w:rsidRDefault="001230E5" w:rsidP="008B15FB">
      <w:pPr>
        <w:spacing w:after="0"/>
      </w:pPr>
    </w:p>
    <w:p w14:paraId="73BFF16A" w14:textId="77777777" w:rsidR="001230E5" w:rsidRPr="00752C28" w:rsidRDefault="001230E5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705E8AAD" w:rsidR="001230E5" w:rsidRPr="006A68B8" w:rsidRDefault="001230E5" w:rsidP="008B15FB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484C4B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305AEC64" w14:textId="58ED0C55" w:rsidR="00586637" w:rsidRDefault="00586637" w:rsidP="008B15FB">
      <w:pPr>
        <w:spacing w:after="0"/>
      </w:pPr>
    </w:p>
    <w:p w14:paraId="2E0BBD25" w14:textId="51DACC39" w:rsidR="006A68B8" w:rsidRPr="00752C28" w:rsidRDefault="009C359E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Financial Enterprise Systems</w:t>
      </w:r>
      <w:r w:rsidR="00AF5826">
        <w:rPr>
          <w:sz w:val="24"/>
          <w:szCs w:val="28"/>
        </w:rPr>
        <w:t xml:space="preserve"> </w:t>
      </w:r>
      <w:r w:rsidR="006A68B8" w:rsidRPr="00752C28">
        <w:rPr>
          <w:sz w:val="24"/>
          <w:szCs w:val="28"/>
        </w:rPr>
        <w:t>Major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6A68B8" w:rsidRPr="00D421C1" w14:paraId="13CAEB86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FBB7AE1" w14:textId="0270CCF9" w:rsidR="006A68B8" w:rsidRPr="00D421C1" w:rsidRDefault="009C359E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Financial Enterprise Systems</w:t>
            </w:r>
            <w:r w:rsidR="006A68B8">
              <w:rPr>
                <w:b/>
                <w:bCs/>
              </w:rPr>
              <w:t xml:space="preserve"> Major Requirements</w:t>
            </w:r>
            <w:r w:rsidR="00636B2A">
              <w:rPr>
                <w:b/>
                <w:bCs/>
              </w:rPr>
              <w:t xml:space="preserve"> (2</w:t>
            </w:r>
            <w:r w:rsidR="00AC37AF">
              <w:rPr>
                <w:b/>
                <w:bCs/>
              </w:rPr>
              <w:t>0</w:t>
            </w:r>
            <w:r w:rsidR="00636B2A">
              <w:rPr>
                <w:b/>
                <w:bCs/>
              </w:rPr>
              <w:t xml:space="preserve"> credits</w:t>
            </w:r>
            <w:r>
              <w:rPr>
                <w:b/>
                <w:bCs/>
              </w:rPr>
              <w:t xml:space="preserve"> total</w:t>
            </w:r>
            <w:r w:rsidR="00636B2A">
              <w:rPr>
                <w:b/>
                <w:bCs/>
              </w:rPr>
              <w:t>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665F70F" w14:textId="77777777" w:rsidR="006A68B8" w:rsidRPr="00D421C1" w:rsidRDefault="006A68B8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0C3D4E4" w14:textId="77777777" w:rsidR="006A68B8" w:rsidRPr="00D421C1" w:rsidRDefault="006A68B8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686FBCA" w14:textId="77777777" w:rsidTr="006D7075">
        <w:trPr>
          <w:cantSplit/>
        </w:trPr>
        <w:tc>
          <w:tcPr>
            <w:tcW w:w="3617" w:type="pct"/>
          </w:tcPr>
          <w:p w14:paraId="41462212" w14:textId="5EB8CEAD" w:rsidR="006A68B8" w:rsidRDefault="009C359E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ITM 319</w:t>
            </w:r>
            <w:r w:rsidR="00172398">
              <w:rPr>
                <w:rFonts w:cstheme="minorHAnsi"/>
              </w:rPr>
              <w:t xml:space="preserve"> (</w:t>
            </w:r>
            <w:r>
              <w:rPr>
                <w:rFonts w:cstheme="minorHAnsi"/>
              </w:rPr>
              <w:t>4</w:t>
            </w:r>
            <w:r w:rsidR="00172398">
              <w:rPr>
                <w:rFonts w:cstheme="minorHAnsi"/>
              </w:rPr>
              <w:t xml:space="preserve">cr) – </w:t>
            </w:r>
            <w:r>
              <w:rPr>
                <w:rFonts w:cstheme="minorHAnsi"/>
              </w:rPr>
              <w:t>Business Process Integration Using Enterprise Systems</w:t>
            </w:r>
          </w:p>
          <w:p w14:paraId="033AB2AC" w14:textId="2E411C93" w:rsidR="00172398" w:rsidRPr="00586637" w:rsidRDefault="009C359E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 xml:space="preserve">: </w:t>
            </w:r>
            <w:r w:rsidRPr="009C359E">
              <w:rPr>
                <w:rFonts w:cstheme="minorHAnsi"/>
                <w:i/>
                <w:iCs/>
              </w:rPr>
              <w:t>ITM 220, ACC 203, and COB Requirements for taking 300-Level Courses</w:t>
            </w:r>
          </w:p>
        </w:tc>
        <w:tc>
          <w:tcPr>
            <w:tcW w:w="671" w:type="pct"/>
          </w:tcPr>
          <w:p w14:paraId="7DE5200F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A0BECC4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0B42983" w14:textId="77777777" w:rsidTr="006D7075">
        <w:trPr>
          <w:cantSplit/>
        </w:trPr>
        <w:tc>
          <w:tcPr>
            <w:tcW w:w="3617" w:type="pct"/>
          </w:tcPr>
          <w:p w14:paraId="2019B894" w14:textId="16479F31" w:rsidR="006A68B8" w:rsidRDefault="009C359E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ITM 350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Information Security Principles</w:t>
            </w:r>
          </w:p>
          <w:p w14:paraId="77AA4BAB" w14:textId="770BACF5" w:rsidR="00172398" w:rsidRPr="00172398" w:rsidRDefault="00C907B3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9C359E" w:rsidRPr="009C359E">
              <w:rPr>
                <w:rFonts w:cstheme="minorHAnsi"/>
                <w:i/>
                <w:iCs/>
              </w:rPr>
              <w:t>ITM 220 and COB Requirements for taking 300-Level Courses</w:t>
            </w:r>
          </w:p>
        </w:tc>
        <w:tc>
          <w:tcPr>
            <w:tcW w:w="671" w:type="pct"/>
          </w:tcPr>
          <w:p w14:paraId="5B25CF10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4858109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4E560836" w14:textId="77777777" w:rsidTr="006D7075">
        <w:trPr>
          <w:cantSplit/>
        </w:trPr>
        <w:tc>
          <w:tcPr>
            <w:tcW w:w="3617" w:type="pct"/>
          </w:tcPr>
          <w:p w14:paraId="14DA2F57" w14:textId="4F1044AB" w:rsidR="006A68B8" w:rsidRDefault="009C359E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ITM 466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Business Intelligence and Analytics</w:t>
            </w:r>
          </w:p>
          <w:p w14:paraId="0B3C17CC" w14:textId="371E04D5" w:rsidR="00172398" w:rsidRPr="00172398" w:rsidRDefault="00C907B3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9C359E" w:rsidRPr="009C359E">
              <w:rPr>
                <w:rFonts w:cstheme="minorHAnsi"/>
                <w:i/>
                <w:iCs/>
              </w:rPr>
              <w:t>ITM 220, QMB 210, and COB Requirements for taking 300-Level Courses</w:t>
            </w:r>
          </w:p>
        </w:tc>
        <w:tc>
          <w:tcPr>
            <w:tcW w:w="671" w:type="pct"/>
          </w:tcPr>
          <w:p w14:paraId="1B69A0E3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3E4DEBA6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F675767" w14:textId="77777777" w:rsidTr="006D7075">
        <w:trPr>
          <w:cantSplit/>
        </w:trPr>
        <w:tc>
          <w:tcPr>
            <w:tcW w:w="3617" w:type="pct"/>
          </w:tcPr>
          <w:p w14:paraId="238EF325" w14:textId="635F0853" w:rsidR="006A68B8" w:rsidRDefault="009C359E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FIN 410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Intermediate Financial Management</w:t>
            </w:r>
          </w:p>
          <w:p w14:paraId="097020A3" w14:textId="5249C6C7" w:rsidR="00172398" w:rsidRPr="00172398" w:rsidRDefault="00C907B3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A2705D" w:rsidRPr="00A2705D">
              <w:rPr>
                <w:rFonts w:cstheme="minorHAnsi"/>
                <w:i/>
                <w:iCs/>
              </w:rPr>
              <w:t>FIN 310, MAT 225, and COB Requirements for taking 300-Level Courses</w:t>
            </w:r>
          </w:p>
        </w:tc>
        <w:tc>
          <w:tcPr>
            <w:tcW w:w="671" w:type="pct"/>
          </w:tcPr>
          <w:p w14:paraId="2DA0D380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0DDE9784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12579B00" w14:textId="77777777" w:rsidTr="006D7075">
        <w:trPr>
          <w:cantSplit/>
        </w:trPr>
        <w:tc>
          <w:tcPr>
            <w:tcW w:w="3617" w:type="pct"/>
          </w:tcPr>
          <w:p w14:paraId="5C34FC93" w14:textId="1A11A572" w:rsidR="006A68B8" w:rsidRDefault="009C359E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FIN 319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Applied Finance and Accounting using Enterprise Resource Systems</w:t>
            </w:r>
          </w:p>
          <w:p w14:paraId="0E41EE63" w14:textId="66C786F1" w:rsidR="00172398" w:rsidRPr="00172398" w:rsidRDefault="00C907B3" w:rsidP="008B15FB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A2705D" w:rsidRPr="00A2705D">
              <w:rPr>
                <w:rFonts w:cstheme="minorHAnsi"/>
                <w:i/>
                <w:iCs/>
              </w:rPr>
              <w:t>FIN 310 and COB Requirements for taking 300-Level Courses</w:t>
            </w:r>
          </w:p>
        </w:tc>
        <w:tc>
          <w:tcPr>
            <w:tcW w:w="671" w:type="pct"/>
          </w:tcPr>
          <w:p w14:paraId="1263104D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7D75269F" w14:textId="77777777" w:rsidR="006A68B8" w:rsidRPr="006A68B8" w:rsidRDefault="006A68B8" w:rsidP="008B15FB">
            <w:pPr>
              <w:spacing w:after="0"/>
              <w:rPr>
                <w:rFonts w:cstheme="minorHAnsi"/>
              </w:rPr>
            </w:pPr>
          </w:p>
        </w:tc>
      </w:tr>
    </w:tbl>
    <w:p w14:paraId="6CE478DA" w14:textId="77777777" w:rsidR="00AC37AF" w:rsidRDefault="00AC37AF" w:rsidP="008B15FB">
      <w:pPr>
        <w:spacing w:after="0"/>
      </w:pPr>
    </w:p>
    <w:p w14:paraId="368A074A" w14:textId="77777777" w:rsidR="00AC37AF" w:rsidRPr="00752C28" w:rsidRDefault="00AC37AF" w:rsidP="008B15F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37AF" w:rsidRPr="00D421C1" w14:paraId="588530C7" w14:textId="77777777" w:rsidTr="005608EB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684678B9" w14:textId="7E997F7C" w:rsidR="00AC37AF" w:rsidRDefault="00AC37AF" w:rsidP="008B15F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</w:t>
            </w:r>
            <w:r w:rsidR="00AA0C54">
              <w:rPr>
                <w:b/>
                <w:bCs/>
              </w:rPr>
              <w:t>4</w:t>
            </w:r>
            <w:r>
              <w:rPr>
                <w:b/>
                <w:bCs/>
              </w:rPr>
              <w:t xml:space="preserve"> credits)</w:t>
            </w:r>
          </w:p>
          <w:p w14:paraId="27A59E28" w14:textId="3AB15A85" w:rsidR="00AA0C54" w:rsidRDefault="00AA0C54" w:rsidP="00AA0C5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Students will need to take a total of </w:t>
            </w:r>
            <w:r>
              <w:rPr>
                <w:rFonts w:ascii="Times New Roman" w:hAnsi="Times New Roman"/>
              </w:rPr>
              <w:t>4</w:t>
            </w:r>
            <w:r>
              <w:rPr>
                <w:rFonts w:ascii="Times New Roman" w:hAnsi="Times New Roman"/>
              </w:rPr>
              <w:t xml:space="preserve"> credits of elective coursework from the options listed below. Please refer to the catalog to review pre-requisite requirements for elective course options.</w:t>
            </w:r>
          </w:p>
          <w:p w14:paraId="17B125DF" w14:textId="77777777" w:rsidR="00AA0C54" w:rsidRDefault="00AA0C54" w:rsidP="00AA0C54">
            <w:pPr>
              <w:spacing w:after="0"/>
              <w:rPr>
                <w:rFonts w:ascii="Times New Roman" w:hAnsi="Times New Roman"/>
                <w:i/>
                <w:iCs/>
              </w:rPr>
            </w:pPr>
          </w:p>
          <w:p w14:paraId="02069E7A" w14:textId="77777777" w:rsidR="00AA0C54" w:rsidRDefault="00AA0C54" w:rsidP="00AA0C54">
            <w:pPr>
              <w:spacing w:after="0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  <w:i/>
                <w:iCs/>
              </w:rPr>
              <w:t>Pre-requisites will depend on the course chosen.</w:t>
            </w:r>
          </w:p>
          <w:p w14:paraId="52FA6637" w14:textId="77777777" w:rsidR="00AA0C54" w:rsidRDefault="00AA0C54" w:rsidP="00AA0C54">
            <w:pPr>
              <w:spacing w:after="0"/>
            </w:pPr>
          </w:p>
          <w:p w14:paraId="6F89BA80" w14:textId="59E927BD" w:rsidR="00AC37AF" w:rsidRPr="00D421C1" w:rsidRDefault="00AA0C54" w:rsidP="00AA0C54">
            <w:pPr>
              <w:spacing w:after="0"/>
              <w:rPr>
                <w:b/>
                <w:bCs/>
              </w:rPr>
            </w:pPr>
            <w:r w:rsidRPr="006C179D">
              <w:rPr>
                <w:rFonts w:ascii="Times New Roman" w:hAnsi="Times New Roman"/>
              </w:rPr>
              <w:t xml:space="preserve">Elective Options: </w:t>
            </w:r>
            <w:r>
              <w:rPr>
                <w:rFonts w:ascii="Times New Roman" w:hAnsi="Times New Roman"/>
              </w:rPr>
              <w:t>FIN 425, FIN 470, FIN 491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11C4A62E" w14:textId="77777777" w:rsidR="00AC37AF" w:rsidRPr="00D421C1" w:rsidRDefault="00AC37AF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4027F8EB" w14:textId="77777777" w:rsidR="00AC37AF" w:rsidRPr="00D421C1" w:rsidRDefault="00AC37AF" w:rsidP="008B15F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172398" w:rsidRPr="00597CC6" w14:paraId="7AD26CDE" w14:textId="77777777" w:rsidTr="006D7075">
        <w:trPr>
          <w:cantSplit/>
        </w:trPr>
        <w:tc>
          <w:tcPr>
            <w:tcW w:w="3617" w:type="pct"/>
          </w:tcPr>
          <w:p w14:paraId="373E7AB8" w14:textId="77777777" w:rsidR="00172398" w:rsidRDefault="009C359E" w:rsidP="008B15FB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77D4AC57" w14:textId="0CC40913" w:rsidR="009C359E" w:rsidRPr="00172398" w:rsidRDefault="009C359E" w:rsidP="008B15FB">
            <w:pPr>
              <w:spacing w:after="0"/>
              <w:rPr>
                <w:rFonts w:cstheme="minorHAnsi"/>
                <w:i/>
                <w:iCs/>
              </w:rPr>
            </w:pPr>
          </w:p>
        </w:tc>
        <w:tc>
          <w:tcPr>
            <w:tcW w:w="671" w:type="pct"/>
          </w:tcPr>
          <w:p w14:paraId="34E4758D" w14:textId="77777777" w:rsidR="00172398" w:rsidRPr="006A68B8" w:rsidRDefault="00172398" w:rsidP="008B15FB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3B7E6416" w14:textId="77777777" w:rsidR="00172398" w:rsidRPr="006A68B8" w:rsidRDefault="00172398" w:rsidP="008B15FB">
            <w:pPr>
              <w:spacing w:after="0"/>
              <w:rPr>
                <w:rFonts w:cstheme="minorHAnsi"/>
              </w:rPr>
            </w:pPr>
          </w:p>
        </w:tc>
      </w:tr>
    </w:tbl>
    <w:p w14:paraId="3F6AD374" w14:textId="77777777" w:rsidR="00586637" w:rsidRPr="00902A5F" w:rsidRDefault="00586637" w:rsidP="008B15FB">
      <w:pPr>
        <w:spacing w:after="0"/>
      </w:pPr>
    </w:p>
    <w:sectPr w:rsidR="00586637" w:rsidRPr="00902A5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4F54A4" w14:textId="77777777" w:rsidR="0048644F" w:rsidRDefault="0048644F" w:rsidP="00A5113C">
      <w:pPr>
        <w:spacing w:after="0"/>
      </w:pPr>
      <w:r>
        <w:separator/>
      </w:r>
    </w:p>
  </w:endnote>
  <w:endnote w:type="continuationSeparator" w:id="0">
    <w:p w14:paraId="5132F065" w14:textId="77777777" w:rsidR="0048644F" w:rsidRDefault="0048644F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4ECEEA" w14:textId="77777777" w:rsidR="0048644F" w:rsidRDefault="0048644F" w:rsidP="00A5113C">
      <w:pPr>
        <w:spacing w:after="0"/>
      </w:pPr>
      <w:r>
        <w:separator/>
      </w:r>
    </w:p>
  </w:footnote>
  <w:footnote w:type="continuationSeparator" w:id="0">
    <w:p w14:paraId="29FBABE7" w14:textId="77777777" w:rsidR="0048644F" w:rsidRDefault="0048644F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0CD7C94"/>
    <w:multiLevelType w:val="hybridMultilevel"/>
    <w:tmpl w:val="170A4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0353332">
    <w:abstractNumId w:val="1"/>
  </w:num>
  <w:num w:numId="2" w16cid:durableId="2034844626">
    <w:abstractNumId w:val="2"/>
  </w:num>
  <w:num w:numId="3" w16cid:durableId="20300637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qQUAnpAatSwAAAA="/>
  </w:docVars>
  <w:rsids>
    <w:rsidRoot w:val="00D77D18"/>
    <w:rsid w:val="0000459F"/>
    <w:rsid w:val="000652B6"/>
    <w:rsid w:val="00072B75"/>
    <w:rsid w:val="000B7FC0"/>
    <w:rsid w:val="000D30CF"/>
    <w:rsid w:val="001230E5"/>
    <w:rsid w:val="00141531"/>
    <w:rsid w:val="00172398"/>
    <w:rsid w:val="001C6C3E"/>
    <w:rsid w:val="001F7174"/>
    <w:rsid w:val="00233CE6"/>
    <w:rsid w:val="002946E6"/>
    <w:rsid w:val="002A4A3F"/>
    <w:rsid w:val="002E08A0"/>
    <w:rsid w:val="00323947"/>
    <w:rsid w:val="00330247"/>
    <w:rsid w:val="00350E57"/>
    <w:rsid w:val="00366CF4"/>
    <w:rsid w:val="003A3329"/>
    <w:rsid w:val="00403CB1"/>
    <w:rsid w:val="00422485"/>
    <w:rsid w:val="00426815"/>
    <w:rsid w:val="00433553"/>
    <w:rsid w:val="0043387B"/>
    <w:rsid w:val="004411A7"/>
    <w:rsid w:val="00484C4B"/>
    <w:rsid w:val="0048644F"/>
    <w:rsid w:val="00586637"/>
    <w:rsid w:val="00597CC6"/>
    <w:rsid w:val="005A57B8"/>
    <w:rsid w:val="005C64DC"/>
    <w:rsid w:val="005D1B18"/>
    <w:rsid w:val="00636B2A"/>
    <w:rsid w:val="0064090B"/>
    <w:rsid w:val="006A68B8"/>
    <w:rsid w:val="006B5F2A"/>
    <w:rsid w:val="006E0A87"/>
    <w:rsid w:val="00700ADB"/>
    <w:rsid w:val="00726D6E"/>
    <w:rsid w:val="0074527A"/>
    <w:rsid w:val="00752C28"/>
    <w:rsid w:val="007C5B9B"/>
    <w:rsid w:val="007F140B"/>
    <w:rsid w:val="008551BF"/>
    <w:rsid w:val="00880BBB"/>
    <w:rsid w:val="008B15FB"/>
    <w:rsid w:val="008F4595"/>
    <w:rsid w:val="00902A5F"/>
    <w:rsid w:val="00904E76"/>
    <w:rsid w:val="009431D7"/>
    <w:rsid w:val="009A4305"/>
    <w:rsid w:val="009C359E"/>
    <w:rsid w:val="00A12A9C"/>
    <w:rsid w:val="00A2705D"/>
    <w:rsid w:val="00A5113C"/>
    <w:rsid w:val="00A52490"/>
    <w:rsid w:val="00A83812"/>
    <w:rsid w:val="00AA0C54"/>
    <w:rsid w:val="00AA6510"/>
    <w:rsid w:val="00AA7C8C"/>
    <w:rsid w:val="00AC2F18"/>
    <w:rsid w:val="00AC37AF"/>
    <w:rsid w:val="00AE0437"/>
    <w:rsid w:val="00AF5826"/>
    <w:rsid w:val="00B424BB"/>
    <w:rsid w:val="00B62751"/>
    <w:rsid w:val="00B75E39"/>
    <w:rsid w:val="00BE4E97"/>
    <w:rsid w:val="00BF6D7D"/>
    <w:rsid w:val="00C4547A"/>
    <w:rsid w:val="00C907B3"/>
    <w:rsid w:val="00CB6122"/>
    <w:rsid w:val="00D421C1"/>
    <w:rsid w:val="00D6459B"/>
    <w:rsid w:val="00D678A4"/>
    <w:rsid w:val="00D77D18"/>
    <w:rsid w:val="00D90700"/>
    <w:rsid w:val="00DD4DCE"/>
    <w:rsid w:val="00DF3D68"/>
    <w:rsid w:val="00E415F7"/>
    <w:rsid w:val="00E441B3"/>
    <w:rsid w:val="00E7262F"/>
    <w:rsid w:val="00EA684D"/>
    <w:rsid w:val="00EA6BBF"/>
    <w:rsid w:val="00EE01D4"/>
    <w:rsid w:val="00EF2C1D"/>
    <w:rsid w:val="00F15885"/>
    <w:rsid w:val="00F96F24"/>
    <w:rsid w:val="00FD2C47"/>
    <w:rsid w:val="00FE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DF3D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t.edu/uploadedFiles/Academics/Provost/SpartanStudies/SpartanStudies_CoreHumanitiesLink.pdf" TargetMode="External"/><Relationship Id="rId13" Type="http://schemas.openxmlformats.org/officeDocument/2006/relationships/hyperlink" Target="https://www.ut.edu/uploadedFiles/Academics/Provost/SpartanStudies/Spartanstudies_NaturalScienceDistributionLink.pdf" TargetMode="External"/><Relationship Id="rId18" Type="http://schemas.openxmlformats.org/officeDocument/2006/relationships/hyperlink" Target="https://ut.smartcatalogiq.com/en/current/catalog/course-descriptions/mkt-marketing/300/mkt-30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ut.smartcatalogiq.com/en/current/catalog/course-descriptions/ut-spartan-studies/200/utampa-200" TargetMode="External"/><Relationship Id="rId7" Type="http://schemas.openxmlformats.org/officeDocument/2006/relationships/hyperlink" Target="https://ut.smartcatalogiq.com/current/catalog/" TargetMode="External"/><Relationship Id="rId12" Type="http://schemas.openxmlformats.org/officeDocument/2006/relationships/hyperlink" Target="https://www.ut.edu/uploadedFiles/Academics/Provost/SpartanStudies/SpartanStudies_Text-BasedHumanitiesDistributionLink.pdf" TargetMode="External"/><Relationship Id="rId17" Type="http://schemas.openxmlformats.org/officeDocument/2006/relationships/hyperlink" Target="https://ut.smartcatalogiq.com/en/current/catalog/course-descriptions/mgt-management/300/mgt-330" TargetMode="External"/><Relationship Id="rId2" Type="http://schemas.openxmlformats.org/officeDocument/2006/relationships/styles" Target="styles.xml"/><Relationship Id="rId16" Type="http://schemas.openxmlformats.org/officeDocument/2006/relationships/hyperlink" Target="https://ut.smartcatalogiq.com/en/current/catalog/course-descriptions/fin-finance/300/fin-310" TargetMode="External"/><Relationship Id="rId20" Type="http://schemas.openxmlformats.org/officeDocument/2006/relationships/hyperlink" Target="https://ut.smartcatalogiq.com/en/current/catalog/course-descriptions/awr-academic-writing/200/awr-201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t.edu/uploadedFiles/Academics/Provost/SpartanStudies/SpartanStudies_VisualandPerformingArtsLink.pdf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ut.smartcatalogiq.com/en/current/catalog/course-descriptions/itm-information-and-technology-management/200/itm-22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ut.edu/uploadedFiles/Academics/Provost/SpartanStudies/SpartanStudies_SocialScienceDistributionLink.pdf" TargetMode="External"/><Relationship Id="rId19" Type="http://schemas.openxmlformats.org/officeDocument/2006/relationships/hyperlink" Target="https://ut.smartcatalogiq.com/en/current/catalog/course-descriptions/awr-academic-writing/100/awr-1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t.edu/uploadedFiles/Academics/Provost/SpartanStudies/SpartanStudies_CoreSocialSciencesLink.pdf" TargetMode="External"/><Relationship Id="rId14" Type="http://schemas.openxmlformats.org/officeDocument/2006/relationships/hyperlink" Target="https://ut.smartcatalogiq.com/en/current/catalog/course-descriptions/bus-business/200/bus-221" TargetMode="External"/><Relationship Id="rId22" Type="http://schemas.openxmlformats.org/officeDocument/2006/relationships/hyperlink" Target="https://ut.smartcatalogiq.com/en/current/catalog/course-descriptions/ut-spartan-studies/200/utampa-20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1552</Words>
  <Characters>8849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— Major: BS in Financial Enterprise Systems</vt:lpstr>
    </vt:vector>
  </TitlesOfParts>
  <Manager/>
  <Company/>
  <LinksUpToDate>false</LinksUpToDate>
  <CharactersWithSpaces>10381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Major: BS in Financial Enterprise Systems</dc:title>
  <dc:subject/>
  <dc:creator>The University of Tampa</dc:creator>
  <cp:keywords>Unofficial, Degree, Planning, Worksheet, Major, BS, in, Financial, Enterprise, Systems, The, University, of, Tampa</cp:keywords>
  <dc:description/>
  <cp:lastModifiedBy>Emily Abell</cp:lastModifiedBy>
  <cp:revision>2</cp:revision>
  <dcterms:created xsi:type="dcterms:W3CDTF">2024-12-19T20:09:00Z</dcterms:created>
  <dcterms:modified xsi:type="dcterms:W3CDTF">2024-12-19T20:09:00Z</dcterms:modified>
  <cp:category/>
</cp:coreProperties>
</file>